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администратора информационной системы склада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администратора информационной системы склада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администратора информационной системы склада;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администратора информационной системы склада;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администратором информационной системы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администратора информационной системы склада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администратора информационной системы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Администратору информационной системы склада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Администратор информационной системы склада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Администратор информационной системы склада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Администратор информационной системы склада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администратора информационной системы склада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замдиректора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Администратор информационной системы склада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 и иметь светорассеивающую арматуру;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коммутационные коробки должны быть закрыты крышками, а электророзетки – фальшвилками;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администратор информационной системы склада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Администратор информационной системы склада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работнику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Находясь на территории в производственных и бытовых помещениях, на участках работ и рабочих местах,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работник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Администратор информационной системы склада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Администратор информационной системы склада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администратора информационной системы склада,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администратора информационной системы склада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администратором информационной системы склада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администратора информационной системы склада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администратор информационной системы склада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a59b8c7557944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