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производства медицинских изделий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аппаратчика производства медицинских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рабочего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инструмент, приспособления (ступки, воронки, пилюльную машинку, фильтры, весы, разновес, мерные цилиндры, аптечные пипетки, каплемеры и т. д.) в соответствии с частотой использования и расходования;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(металлические корпуса всех электроприборов и электродвигателей (автоклавы, центрифуги, муфельные печи, сушильные шкафы и т. д.) должны быть обязательно заземлены);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регулирования и автоматики (наличие клейма или пломбы,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производственных столов;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герметичность аппаратов и коммуникаций, исправность отдельных частей оборудования, электрических установок, защитных ограждающих устройств, вентиляционной системы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Работу с ядовитыми веществами следует проводить в резиновых перчатках,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4.2.3. Кислоты и щелочи должны храниться в специализированной таре с четкими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4.2.4.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работу механического оборудования, пускорегулирующей аппаратуры на холостом ходу.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4.4.2. Горючие и взрывоопасные вещества должны содержаться в толстостенных емкостях (банках). Емкости с горючими и взрывоопасными жидкостями должны храниться в железных ящиках, выложенных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4.4.3. Категорически запрещается совместное хранение легковоспламеняющихся огне- и взрывоопасных веществ с кислотами и щелочами.</w:t>
      </w:r>
    </w:p>
    <w:p>
      <w:pPr>
        <w:spacing w:line="240" w:lineRule="auto"/>
        <w:rPr>
          <w:rFonts w:hAnsi="Times New Roman" w:cs="Times New Roman"/>
          <w:color w:val="000000"/>
          <w:sz w:val="24"/>
          <w:szCs w:val="24"/>
        </w:rPr>
      </w:pPr>
      <w:r>
        <w:rPr>
          <w:rFonts w:hAnsi="Times New Roman" w:cs="Times New Roman"/>
          <w:color w:val="000000"/>
          <w:sz w:val="24"/>
          <w:szCs w:val="24"/>
        </w:rPr>
        <w:t>4.4.4. Не разрешается сушить обтирочные материалы, спецодежду и прочие вещи на горячих аппаратах, трубопроводах, протирать полы ЛВЖ.</w:t>
      </w:r>
    </w:p>
    <w:p>
      <w:pPr>
        <w:spacing w:line="240" w:lineRule="auto"/>
        <w:rPr>
          <w:rFonts w:hAnsi="Times New Roman" w:cs="Times New Roman"/>
          <w:color w:val="000000"/>
          <w:sz w:val="24"/>
          <w:szCs w:val="24"/>
        </w:rPr>
      </w:pPr>
      <w:r>
        <w:rPr>
          <w:rFonts w:hAnsi="Times New Roman" w:cs="Times New Roman"/>
          <w:color w:val="000000"/>
          <w:sz w:val="24"/>
          <w:szCs w:val="24"/>
        </w:rPr>
        <w:t>4.4.5. Замасленные обтирочные материалы можно держать только в специально предназначенных для этого железных ящиках с крышкой.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рассыпанные (разлитые) препараты и др.</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соприкосновении с горячими поверхностями инвентаря (ручки сушильных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сушильного шкафа соблюдать требования безопасности и инструкции по эксплуатации сушильных шкафов.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приготовлении моющих и дезинфицирующих растворов: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 °С);</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осторожность при работе с моющими и дезинфицирующими растворами, не допускать их разбрызгивания.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веществ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в процессе работы произошло загрязнение рабочего места просыпанными, пролитыми веществами (лекарственными препаратами), прекратить работу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6.3.4. Для удаления просыпанных пылящих порошкообразных веществ надеть очки и респиратор. Небольшое их количество осторожно удалить влажной тряпкой или пылесосом.</w:t>
      </w:r>
    </w:p>
    <w:p>
      <w:pPr>
        <w:spacing w:line="240" w:lineRule="auto"/>
        <w:rPr>
          <w:rFonts w:hAnsi="Times New Roman" w:cs="Times New Roman"/>
          <w:color w:val="000000"/>
          <w:sz w:val="24"/>
          <w:szCs w:val="24"/>
        </w:rPr>
      </w:pPr>
      <w:r>
        <w:rPr>
          <w:rFonts w:hAnsi="Times New Roman" w:cs="Times New Roman"/>
          <w:color w:val="000000"/>
          <w:sz w:val="24"/>
          <w:szCs w:val="24"/>
        </w:rPr>
        <w:t>6.3.5. Если пролита щелочь, то ее надо засыпать песком или опилками, затем удалить песок или опилки и залить это место сильно разбавленной соляной кислотой или же уксусной. После этого удалить кислоту тряпкой, вымыть водой стол 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6.3.6. Если пролита кислота, то ее надо засыпать песком (опилками засыпать нельзя), затем удалить пропитанный песок лопаткой и засыпать содой, затем соду также удалить и промыть это место большим количеством воды.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вентили (краны) на трубопроводах пара, холодной и горячей воды.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разборку, чистку и мойку оборудования: механического – после остановки движущихся частей с инерционным ходом, теплового – после полного остывания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7.3.3. Ящики с использованными обтирочными материалами освободить.</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свое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566604179440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