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сгущения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сгущения готовой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сгущения готовой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сгущения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сгущения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сгущения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сгущения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сгущения готовой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сгущения готовой продукции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аппаратчика сгущения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аппаратчика сгущения готовой продукции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аппаратчика сгущения готовой продукции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производственного оборудования, а также передвигаемые сырье, тара, готовая продукция;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электрический ток, путь которого при замыкании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поверхности инструментов,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или недостаток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сгущения готовой продукции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у непосредственного руководителя на производство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Предварительно для герметизации вакуум-аппарата закрывают все краны, вентили. Затем открывают дроссельный клапан. Трехходовой кран необходимо отрегулировать так, чтобы отработавший пар от пароструйных эжекторов шел на выхлоп в атмосферу. После этого включают в работу пусковой пароструйный эжектор и двухступенчатый пароэжекторный блок, открывая паровые вентили. Манометр должен показывать избыточное давление острого пара 8 атм. Затем открывают воздушную задвижку.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требования безопасности, изложенные в эксплуатационной документации завода-изготовителя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чистки вакуум-аппаратов и их ремонта установка должна быть достаточно охлаждена, трубопроводы для подачи пара, воды и продукта полностью отключаются, на вентилях навешиваются таблички, предупреждающие о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Аппарат должен быть хорошо освещен, причем для этой цели необходимо пользоваться электрическим током только низкого напряжения. Должны быть предусмотрены устройства, обеспечивающие безопасность работы с тяжелыми крышками калоризаторов.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Все движущиеся части установки должны быть ограждены. Все устанавливаемые двигатели - обдуваемые, закрытого типа с обязательным заземлением. Необходимо предусматривать световую или звуковую сигнализацию, предупреждающую о включении электродвигателей, что особенно важно, когда электродвигатели значительно удалены от вакуум-выпарной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пуском в эксплуатацию вакуум-аппарат должен быть испытан на прочность и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необходимо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сгущения готовой продукции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сырья, продукта и т.п.;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на рабочее место, инвентарь,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ccce37834040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