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аппликатора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аппликатора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аппликатора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аппликатора;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аппликатора;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аппликатора.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аппликатором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имеют место такие опасные и вредные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производственные факторы, как движущиеся машины и механизмы, подвижные части производственного оборудования и транспортируемые на нем изделия, подвижность и влажность воздуха рабочей зоны,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Приготовить необходимые приспособления и инструменты,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эксплуатации машины все защитные устройства и ограждения должны быть работоспособны и установлены на соответствующие места (закрыты). Открытие защитных устройств и ограждений допускается только при остановленной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оборудование и рабочее место. Проверить исправность кнопок аварийной остановки, заземления; механические повреждения деталей; видимые повреждения электрических соединений (проводов), кнопок, выключателей и разъемов; заземляющего провода и контактного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машины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валок, контактных колец, ракелей, при необходимости очистить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выявленных неполадках доложить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машины на рабочий ход убедиться в отсутствии в опасной зоне кого-либо из работающих, а также оставленных на машине и ограждениях инструментов, масленки, тряпок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Следить за чистотой и порядком вокруг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Уборку, наладку, а также смазку механизмов проводить при отключенном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запрещается: прикасаться к движущимся частям оборудования, просовывать руки в опасную зону; вынимать застрявшие соломинки; снимать защитные устройства при включенной машине; использовать машину, если аварийные выключатели неисправны.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работать на оборудовании с открытыми ограждениями и неисправными блокировками.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проведении профилактики оборудования необходимо сделать запись в распоряжении на профилактику.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возгорании немедленно отключить машину, обесточить электросеть, за исключением осветительной сети, вызвать пожарную команду по телефону 101, сообщить руководителю работ и приступить к ликвидации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Если на металлических частях машины обнаружено напряжение (ощущение тока), электродвигатель гудит, в случае появления шума и вибрации, при резком нагревании электропроводов, электродвигателя, снижении числа оборотов вала электродвигателя, искрении в электрооборудовании, обрыве заземляющего провода – отключить оборудование, доложить механику и руководителю работ о неисправности и без их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Остановить оборудование и отключить его от электросети при прекращении подачи электроэнергии; травмоопасной ситуации (попадании рук, ног, одежды в движущиеся элементы машины); попадании посторонних предметов в оборудование; плохом закреплении высечной пластины; неисправности оборудования, предохранительных, оградительных, блокировочных, пусковых, включающих и т. д.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машину, убрать инструменты и приспособления в отведенные места,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f7c0efcb2f242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