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арматурщика на строительной площадке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работ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арматурщиков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Минтруда от 11.12.2020 № 883н</w:t>
      </w:r>
      <w:r>
        <w:rPr>
          <w:rFonts w:hAnsi="Times New Roman" w:cs="Times New Roman"/>
          <w:color w:val="000000"/>
          <w:sz w:val="24"/>
          <w:szCs w:val="24"/>
        </w:rPr>
        <w:t>"Об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арматурщиком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арматурщика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3.3.1. Арматурщик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арматурщика на строительной площадке могут воздействовать следующие опасные и вредные производственные факторы, в том числе: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вблизи перепада по высоте 1,8 м и более на расстоянии ближе 2 м от границы перепада по высоте в условиях отсутствия защитных ограждений либо при высоте защитных ограждений менее 1,1 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состояния сооружения, объекта, опалубки и поддерживающих креплений;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передвигаемые ими предметы;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элементов конструкций;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электротравм и ожогов при нагреве электротоком арматурных стержней;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травмоопасность работ по натяжению арматуры;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арматурщика на строительной площадке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Арматурщик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и спецобувь. Спецодежда должна быть застегнута. Не допускать развевающихся концов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арматурных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убрать мешающие работе предметы и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(целостность):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и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электрифицированного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для работы на высоте (леса, подмости, лестницы, стремянки, подъемники и т.д.).</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арматурщик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Ходить по уложенной арматуре допускается только по специальным настилам шириной не менее 0,6 м, уложенным на арматурный каркас.</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производстве арматурных работ необходимо соблюдать правила эксплуатации производственного оборудования, электрооборудования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На участках натяжения арматуры в местах прохода людей должны быть установлены защитные ограждения высотой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для натяжения арматуры должны быть оборудованы сигнализацией, приводимой в действие при включении привода натяжного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пребывание работников на расстоянии ближе 1 м от арматурных стержней, нагреваемых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5.1.8. Для изготовления армоконструкций использовать арматурные стержни, очищенные от ржавчины и грязи. Для их очистки применять металлические щетки. Для защиты глаз от попадания твердых частиц -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5.1.9. Механизированные операции по заготовке и обработке арматуры (резка, гнутье и др.) выполнять в отдельном специально отведенном, оборудованном или на огражденном участке (полигоне). Проезды и проходы на этом участке не должны быть загромождены материалами, деталями и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работ по заготовке арматуры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предназначенные для разматывания бухт (мотков) и выправления арматуры;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резке станками стержней арматуры на отрезки длиной менее 0,3 м применять приспособления, предупреждающие их разлет;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защитные ограждения рабочих мест при обработке стержней арматуры, выступающей за габариты верстака, а у двусторонних верстаков, кроме того, разделять верстак посередине продольной металлической предохранительной сеткой высотой не менее 1 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заготовленную арматуру в специально отведенные для этого места;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закрывать щитами торцевые части стержней арматуры в местах общих проходов, имеющих ширину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5.1.11. Правильные устройства станков для изготовления арматурных изделий должны быть закрыты сплошным или сетчатым металлическим кожухом, сблокированным с приводом станка так, чтобы при снятом или неправильно установленном кожухе привод станка автоматически отключался.</w:t>
      </w:r>
    </w:p>
    <w:p>
      <w:pPr>
        <w:spacing w:line="240" w:lineRule="auto"/>
        <w:rPr>
          <w:rFonts w:hAnsi="Times New Roman" w:cs="Times New Roman"/>
          <w:color w:val="000000"/>
          <w:sz w:val="24"/>
          <w:szCs w:val="24"/>
        </w:rPr>
      </w:pPr>
      <w:r>
        <w:rPr>
          <w:rFonts w:hAnsi="Times New Roman" w:cs="Times New Roman"/>
          <w:color w:val="000000"/>
          <w:sz w:val="24"/>
          <w:szCs w:val="24"/>
        </w:rPr>
        <w:t>Пусковые педали станков и педальные кнопки машин для точечной сварки должны быть ограждены. Ограждения должны исключать непреднамеренное включение приводов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станка для гибки арматурных прутков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закладывать арматурные стержни в вилку во время вращения поворотного диска;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заменять гибочные, центральные и опорные пальцы до отключения станка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5.1.13. Приводные станки для резки прутковой арматуры диаметром более 20 мм должны быть оборудованы с двух сторон роликовыми столами для подачи арматурных стержней.</w:t>
      </w:r>
    </w:p>
    <w:p>
      <w:pPr>
        <w:spacing w:line="240" w:lineRule="auto"/>
        <w:rPr>
          <w:rFonts w:hAnsi="Times New Roman" w:cs="Times New Roman"/>
          <w:color w:val="000000"/>
          <w:sz w:val="24"/>
          <w:szCs w:val="24"/>
        </w:rPr>
      </w:pPr>
      <w:r>
        <w:rPr>
          <w:rFonts w:hAnsi="Times New Roman" w:cs="Times New Roman"/>
          <w:color w:val="000000"/>
          <w:sz w:val="24"/>
          <w:szCs w:val="24"/>
        </w:rPr>
        <w:t>Ножницы для резки арматурной сетки должны быть оборудованы устройствами, поддерживающими сетку со стороны ее подачи.</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самопроизвольного хода рабочего органа арматурных гидравлических ножниц должна быть исключена возможность включения гидрораспределителя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5.1.14. При резке арматурной стали дисковой пилой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резку в защитных очках;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арматурную сталь держать под прямым углом к диску пилы;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в диске пилы трещины, вмятины или других дефектов работу прекратить и сообщить об этом механику.</w:t>
      </w:r>
    </w:p>
    <w:p>
      <w:pPr>
        <w:spacing w:line="240" w:lineRule="auto"/>
        <w:rPr>
          <w:rFonts w:hAnsi="Times New Roman" w:cs="Times New Roman"/>
          <w:color w:val="000000"/>
          <w:sz w:val="24"/>
          <w:szCs w:val="24"/>
        </w:rPr>
      </w:pPr>
      <w:r>
        <w:rPr>
          <w:rFonts w:hAnsi="Times New Roman" w:cs="Times New Roman"/>
          <w:color w:val="000000"/>
          <w:sz w:val="24"/>
          <w:szCs w:val="24"/>
        </w:rPr>
        <w:t>5.1.15. При гибке арматурных стержней на станке с механическим приводом следует: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гибочный диск перед закладкой арматурных стержней;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гибку стержней диаметром не более допускаемого по паспортным данным для применяемого станка. В связи с этим на станке должна быть размещена табличка с информацией о максимально допустимых диаметрах и марках стали обрабатываемой арматуры;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заменять упоры и гибочные пальцы только после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5.1.16. При гибке арматуры на ручном станке следует использовать предназначенные для этого рукоятки, которые следует перемещать от себя вперед.</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удлинять рукоятки станка трубами или другими предметами, а также использовать при этом вес тела.</w:t>
      </w:r>
    </w:p>
    <w:p>
      <w:pPr>
        <w:spacing w:line="240" w:lineRule="auto"/>
        <w:rPr>
          <w:rFonts w:hAnsi="Times New Roman" w:cs="Times New Roman"/>
          <w:color w:val="000000"/>
          <w:sz w:val="24"/>
          <w:szCs w:val="24"/>
        </w:rPr>
      </w:pPr>
      <w:r>
        <w:rPr>
          <w:rFonts w:hAnsi="Times New Roman" w:cs="Times New Roman"/>
          <w:color w:val="000000"/>
          <w:sz w:val="24"/>
          <w:szCs w:val="24"/>
        </w:rPr>
        <w:t>5.1.17. При гибке нескольких стержней арматуры одновременно необходимо следить за тем, чтобы все стержни находились в одной вертикальной плоскости. Для этого необходимо применять специальные держатели.</w:t>
      </w:r>
    </w:p>
    <w:p>
      <w:pPr>
        <w:spacing w:line="240" w:lineRule="auto"/>
        <w:rPr>
          <w:rFonts w:hAnsi="Times New Roman" w:cs="Times New Roman"/>
          <w:color w:val="000000"/>
          <w:sz w:val="24"/>
          <w:szCs w:val="24"/>
        </w:rPr>
      </w:pPr>
      <w:r>
        <w:rPr>
          <w:rFonts w:hAnsi="Times New Roman" w:cs="Times New Roman"/>
          <w:color w:val="000000"/>
          <w:sz w:val="24"/>
          <w:szCs w:val="24"/>
        </w:rPr>
        <w:t>5.1.18. Вытяжку арматуры производить при помощи лебедки с дистанционным управлением.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лебедки следить, чтобы канат на барабан наматывался правильными витками.</w:t>
      </w:r>
    </w:p>
    <w:p>
      <w:pPr>
        <w:spacing w:line="240" w:lineRule="auto"/>
        <w:rPr>
          <w:rFonts w:hAnsi="Times New Roman" w:cs="Times New Roman"/>
          <w:color w:val="000000"/>
          <w:sz w:val="24"/>
          <w:szCs w:val="24"/>
        </w:rPr>
      </w:pPr>
      <w:r>
        <w:rPr>
          <w:rFonts w:hAnsi="Times New Roman" w:cs="Times New Roman"/>
          <w:color w:val="000000"/>
          <w:sz w:val="24"/>
          <w:szCs w:val="24"/>
        </w:rPr>
        <w:t>5.1.19. При натяжении арматурной стали механическим способом установить защитные ограждения (сетка) высотой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для натяжения арматуры должны быть оборудованы сигнализацией, приводимой в действие при включении привода натяжного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пребывание людей на расстоянии ближе 1 м от арматурных стержней, нагреваемых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5.1.20. При электротермическом способе натяжения арматурных стержней во избежание поражения электрическим током, а также ожогов и ранений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стержни на контакты и вынимать их только при снятом напряжении. Напряжение в нагреваемых стержнях не должно превышать 42 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предохранительные кожухи на торцы арматурных стержней с анкерными упорами;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стержни брать за выступающие холодные концы;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резиновыми диэлектрическими перчатками, галошами и ковриком во время обслуживания установки по электротермическому натяжению арматуры,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выхода из строя устройства, обеспечивающего контроль натяжения наматываемой арматуры, должна быть предусмотрена электрическая блокировка станков на отключение.</w:t>
      </w:r>
    </w:p>
    <w:p>
      <w:pPr>
        <w:spacing w:line="240" w:lineRule="auto"/>
        <w:rPr>
          <w:rFonts w:hAnsi="Times New Roman" w:cs="Times New Roman"/>
          <w:color w:val="000000"/>
          <w:sz w:val="24"/>
          <w:szCs w:val="24"/>
        </w:rPr>
      </w:pPr>
      <w:r>
        <w:rPr>
          <w:rFonts w:hAnsi="Times New Roman" w:cs="Times New Roman"/>
          <w:color w:val="000000"/>
          <w:sz w:val="24"/>
          <w:szCs w:val="24"/>
        </w:rPr>
        <w:t>5.1.22. При изготовлении вязаных арматурных каркасов необходимо использовать отожженную проволоку. Заготовка арматурных каркасов должна выполняться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монтажа и сборки арматурного каркаса фундаментных конструкций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стержни арматуры спускать в котлованы и траншеи по специальным лоткам;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спуске в котлованы пользоваться стремянками, а при спуске в узкие траншеи - приставными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5.1.24. Арматурные каркасы собирать вне опалубки в специальных кондукторах, проверенных на прочность и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5.1.25. Элементы каркасов арматуры необходимо пакетировать с учетом условий их подъема, складирования и транспортировки к месту монтажа.</w:t>
      </w:r>
    </w:p>
    <w:p>
      <w:pPr>
        <w:spacing w:line="240" w:lineRule="auto"/>
        <w:rPr>
          <w:rFonts w:hAnsi="Times New Roman" w:cs="Times New Roman"/>
          <w:color w:val="000000"/>
          <w:sz w:val="24"/>
          <w:szCs w:val="24"/>
        </w:rPr>
      </w:pPr>
      <w:r>
        <w:rPr>
          <w:rFonts w:hAnsi="Times New Roman" w:cs="Times New Roman"/>
          <w:color w:val="000000"/>
          <w:sz w:val="24"/>
          <w:szCs w:val="24"/>
        </w:rPr>
        <w:t>5.1.26. Арматурные каркасы и сетки весом более 50 кг поднимать и перемещать при помощи механизмов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5.1.27. Арматурные каркасы длиной более 10 м должны закрепляться в опалубке не менее чем в трех точках.</w:t>
      </w:r>
    </w:p>
    <w:p>
      <w:pPr>
        <w:spacing w:line="240" w:lineRule="auto"/>
        <w:rPr>
          <w:rFonts w:hAnsi="Times New Roman" w:cs="Times New Roman"/>
          <w:color w:val="000000"/>
          <w:sz w:val="24"/>
          <w:szCs w:val="24"/>
        </w:rPr>
      </w:pPr>
      <w:r>
        <w:rPr>
          <w:rFonts w:hAnsi="Times New Roman" w:cs="Times New Roman"/>
          <w:color w:val="000000"/>
          <w:sz w:val="24"/>
          <w:szCs w:val="24"/>
        </w:rPr>
        <w:t>5.1.28. При отсутствии данных о положении центра тяжести арматурных каркасов и сеток центр тяжести их должен устанавливаться пробным подъемом на высоту не более 10 см.</w:t>
      </w:r>
    </w:p>
    <w:p>
      <w:pPr>
        <w:spacing w:line="240" w:lineRule="auto"/>
        <w:rPr>
          <w:rFonts w:hAnsi="Times New Roman" w:cs="Times New Roman"/>
          <w:color w:val="000000"/>
          <w:sz w:val="24"/>
          <w:szCs w:val="24"/>
        </w:rPr>
      </w:pPr>
      <w:r>
        <w:rPr>
          <w:rFonts w:hAnsi="Times New Roman" w:cs="Times New Roman"/>
          <w:color w:val="000000"/>
          <w:sz w:val="24"/>
          <w:szCs w:val="24"/>
        </w:rPr>
        <w:t>5.1.29. Сборку арматурных каркасов колонн, стен и других вертикальных конструкций осуществлять с оборудованных рабочих настилов шириной не менее 0,8 м с перилами. Расстояние между настилами по высоте должно составлять не более 2 м.</w:t>
      </w:r>
    </w:p>
    <w:p>
      <w:pPr>
        <w:spacing w:line="240" w:lineRule="auto"/>
        <w:rPr>
          <w:rFonts w:hAnsi="Times New Roman" w:cs="Times New Roman"/>
          <w:color w:val="000000"/>
          <w:sz w:val="24"/>
          <w:szCs w:val="24"/>
        </w:rPr>
      </w:pPr>
      <w:r>
        <w:rPr>
          <w:rFonts w:hAnsi="Times New Roman" w:cs="Times New Roman"/>
          <w:color w:val="000000"/>
          <w:sz w:val="24"/>
          <w:szCs w:val="24"/>
        </w:rPr>
        <w:t>5.1.30. Для перехода через участки уложенной арматуры должны применяться трапы шириной не менее 0,6 м на подставках, установленных на опалубку. Выпуски арматуры должны быть загнуты на 180°, а при невозможности выполнения этого - обозначены красными флажками. В местах массового прохода людей выпуски арматуры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5.1.31. Работу с лесов и подмостей выполнять лишь после того, как их проверил мастер (производитель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5.1.32. При выполнении сварочных работ с лесов, подмостей и люлек для предохранения настилов от возгорания необходимо покрывать их листовым железом или асбестом.</w:t>
      </w:r>
    </w:p>
    <w:p>
      <w:pPr>
        <w:spacing w:line="240" w:lineRule="auto"/>
        <w:rPr>
          <w:rFonts w:hAnsi="Times New Roman" w:cs="Times New Roman"/>
          <w:color w:val="000000"/>
          <w:sz w:val="24"/>
          <w:szCs w:val="24"/>
        </w:rPr>
      </w:pPr>
      <w:r>
        <w:rPr>
          <w:rFonts w:hAnsi="Times New Roman" w:cs="Times New Roman"/>
          <w:color w:val="000000"/>
          <w:sz w:val="24"/>
          <w:szCs w:val="24"/>
        </w:rPr>
        <w:t>Сварку арматуры на высоте следует осуществлять с инвентарных подмостей или лесов. Ходить по уложенной арматуре допускается только по специальным настилам шириной не менее 0,6 м, уложенным на арматурный каркас.</w:t>
      </w:r>
    </w:p>
    <w:p>
      <w:pPr>
        <w:spacing w:line="240" w:lineRule="auto"/>
        <w:rPr>
          <w:rFonts w:hAnsi="Times New Roman" w:cs="Times New Roman"/>
          <w:color w:val="000000"/>
          <w:sz w:val="24"/>
          <w:szCs w:val="24"/>
        </w:rPr>
      </w:pPr>
      <w:r>
        <w:rPr>
          <w:rFonts w:hAnsi="Times New Roman" w:cs="Times New Roman"/>
          <w:color w:val="000000"/>
          <w:sz w:val="24"/>
          <w:szCs w:val="24"/>
        </w:rPr>
        <w:t>5.1.33. При очистке опалубки (перед установкой в нее арматуры) сжатым воздухом - надеть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5.1.34. Для предварительного натяжения арматуры необходимо применять стержни, не имеющие подрезов, загибов, скруток и других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допускаются нахождение и проход людей в зонах, расположенных по торцам стендов или силовых ферм, для предварительного натяжения арматуры. Эти места должны быть ограждены сетками или щитами высотой не менее 1,8 м. Рабочее место машиниста натяжной установки также должно быть ограждено сеткой. Во время натяжения арматуры у стендов следует зажигать красную сигнальную лампочку.</w:t>
      </w:r>
    </w:p>
    <w:p>
      <w:pPr>
        <w:spacing w:line="240" w:lineRule="auto"/>
        <w:rPr>
          <w:rFonts w:hAnsi="Times New Roman" w:cs="Times New Roman"/>
          <w:color w:val="000000"/>
          <w:sz w:val="24"/>
          <w:szCs w:val="24"/>
        </w:rPr>
      </w:pPr>
      <w:r>
        <w:rPr>
          <w:rFonts w:hAnsi="Times New Roman" w:cs="Times New Roman"/>
          <w:color w:val="000000"/>
          <w:sz w:val="24"/>
          <w:szCs w:val="24"/>
        </w:rPr>
        <w:t>5.1.36. Перед подъемом каркасов, сеток, арматурно-опалубочных блоков грузоподъемными кранами и механизмами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зону подъема и перемещения грузов и убедиться в том, что в этой зоне нет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проследить за тем, чтобы на поднимаемом грузе не было посторонних предметов;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устранения раскачивания пользоваться оттяжками. Запрещается оставлять на весу поднимаемую арматуру.</w:t>
      </w:r>
    </w:p>
    <w:p>
      <w:pPr>
        <w:spacing w:line="240" w:lineRule="auto"/>
        <w:rPr>
          <w:rFonts w:hAnsi="Times New Roman" w:cs="Times New Roman"/>
          <w:color w:val="000000"/>
          <w:sz w:val="24"/>
          <w:szCs w:val="24"/>
        </w:rPr>
      </w:pPr>
      <w:r>
        <w:rPr>
          <w:rFonts w:hAnsi="Times New Roman" w:cs="Times New Roman"/>
          <w:color w:val="000000"/>
          <w:sz w:val="24"/>
          <w:szCs w:val="24"/>
        </w:rPr>
        <w:t>5.1.37. Отцепку тросов, грузозахватных приспособлений производить после надежного закрепления устанавливаемых каркасов и блоков.</w:t>
      </w:r>
    </w:p>
    <w:p>
      <w:pPr>
        <w:spacing w:line="240" w:lineRule="auto"/>
        <w:rPr>
          <w:rFonts w:hAnsi="Times New Roman" w:cs="Times New Roman"/>
          <w:color w:val="000000"/>
          <w:sz w:val="24"/>
          <w:szCs w:val="24"/>
        </w:rPr>
      </w:pPr>
      <w:r>
        <w:rPr>
          <w:rFonts w:hAnsi="Times New Roman" w:cs="Times New Roman"/>
          <w:color w:val="000000"/>
          <w:sz w:val="24"/>
          <w:szCs w:val="24"/>
        </w:rPr>
        <w:t>5.1.38. Открытая (незабетонированная) арматура железобетонных конструкций, связанная с участком, находящимся под электропрогревом, подлежит заземлению (занулению).</w:t>
      </w:r>
    </w:p>
    <w:p>
      <w:pPr>
        <w:spacing w:line="240" w:lineRule="auto"/>
        <w:rPr>
          <w:rFonts w:hAnsi="Times New Roman" w:cs="Times New Roman"/>
          <w:color w:val="000000"/>
          <w:sz w:val="24"/>
          <w:szCs w:val="24"/>
        </w:rPr>
      </w:pPr>
      <w:r>
        <w:rPr>
          <w:rFonts w:hAnsi="Times New Roman" w:cs="Times New Roman"/>
          <w:color w:val="000000"/>
          <w:sz w:val="24"/>
          <w:szCs w:val="24"/>
        </w:rPr>
        <w:t>5.1.39. При производстве арматурных работ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вытягивать арматуру с помощью транспортных средств;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расправлять руками витки арматуры катанки при размотке бухты и натягиваемые пучки арматуры;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вблизи натянутого каната, пучка арматуры и исправлять неправильное наматывание на барабан каната во время работы лебедки;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зоне натяжения арматуры;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по заготовке арматурных каркасов, их укрупнительной сборке вблизи от не огражденных или не отключенных токоведущих частей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стержни арматуры сверху в котлованы и траншеи;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спускаться в траншеи по распоркам креплений;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на арматурные каркасы до их окончательной установки или до временного надежного закрепления;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непроверенных лесов и подмостей, а также с настилов, уложенных на опоры из случайных предметов (кирпичи, бочки);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лесов, подмостей перегружать их арматурой и другими материалами;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 высоты инструмент, обрезки металла и какие-либо предметы;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подъема и монтажа армированных конструкций под лесами и подмостями;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арматуру вблизи электропроводов и электрооборудования;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стационарные светильники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5.1.40.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арматурщиком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7.2.3. Снять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color w:val="000000"/>
          <w:sz w:val="24"/>
          <w:szCs w:val="24"/>
        </w:rPr>
        <w:t>7.2.4.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7.4.2. Во избежание самовозгорания промасленных тряпок и ветоши их необходимо собрать в специальный металлический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e47fcbb98e46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