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авиационного механика по планеру и двигателям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авиационного механика по планеру и двигателям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авиационного механика по планеру и двигателям;</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авиационного механика по планеру и двигателям;</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с авиационными механиками по планеру и двигателям;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авиационным механиком по планеру и двигателям.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авиационного механика </w:t>
      </w:r>
      <w:r>
        <w:rPr>
          <w:rFonts w:hAnsi="Times New Roman" w:cs="Times New Roman"/>
          <w:color w:val="000000"/>
          <w:sz w:val="24"/>
          <w:szCs w:val="24"/>
        </w:rPr>
        <w:t>ООО «Альфа»</w:t>
      </w:r>
      <w:r>
        <w:rPr>
          <w:rFonts w:hAnsi="Times New Roman" w:cs="Times New Roman"/>
          <w:color w:val="000000"/>
          <w:sz w:val="24"/>
          <w:szCs w:val="24"/>
        </w:rPr>
        <w:t xml:space="preserve"> по планеру и двигателям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авиационного механика по планеру и двигателям.</w:t>
      </w:r>
    </w:p>
    <w:p>
      <w:pPr>
        <w:spacing w:line="240" w:lineRule="auto"/>
        <w:rPr>
          <w:rFonts w:hAnsi="Times New Roman" w:cs="Times New Roman"/>
          <w:color w:val="000000"/>
          <w:sz w:val="24"/>
          <w:szCs w:val="24"/>
        </w:rPr>
      </w:pPr>
      <w:r>
        <w:rPr>
          <w:rFonts w:hAnsi="Times New Roman" w:cs="Times New Roman"/>
          <w:color w:val="000000"/>
          <w:sz w:val="24"/>
          <w:szCs w:val="24"/>
        </w:rPr>
        <w:t>3.2. Авиационному механику по планеру и двигателям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авиационным механиком по планеру и двигателям допускаются лица не моложе 18 лет, имеющие специальное обучение,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Авиационный механик по планеру и двигателям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Авиационный механик по планеру и двигателям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На авиационного механика по планеру и двигателям возможно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спецмашины, самоходные и перемещаемые в ручную машины и механизмы, а также их подвижные и незащищенные части;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выступающие и незащищенные части и элементы конструкции ВС;</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изделия, детали, запчасти, инструмент, материалы и другие различные приспособления при выполнении как наземных, так и параллельно выполняемых работ по техническому обслуживанию ВС;</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или рабочей зоны на значительной высоте (более 1,8 м) относительно земли;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истекающие струи газов или жидкостей из сосудов и агрегатов систем ВС, работающих под давлением;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воздушные потоки или предметы, попавшие в струю выходящих газов при работе двигателей ВС;</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химические вещества, входящие в состав горюче-смазочных материалов, спецжидкостей, смазок, герметиков и лакокрасочных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на поверхностях агрегатов или деталях (элементы конструкции шасси после посадки, двигателей);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поверхности обшивки планера в условиях низкой или высокой температуры наружного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вследствие обледенения, увлажнения или обмасливания поверхностей планера, трапов, лестниц и стремянок;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загромождение рабочих мест инструментом, запчастями, агрегатами, материалами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возникновения пожара или задымления, связанного с применением ГСМ во время наземного обслуживания ВС;</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при рулении, взлёте и посадке ВС, от работающих двигателей, ВСУ и др. систем самолёта;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 отсеках ВС от работы спецтехники, испарения от применяемых ГСМ и авиатоплива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в отсеках ВС;</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 при обслуживании систем ВС;</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на ВС различных источников, имеющих электропитание;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на ВС агрегатов и материалов - источников электро-, радио- и радиационного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Авиационный механик по планеру и двигателям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работу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 исправность оборудования, инструмента, приспособлений, измерительных приборов,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лестниц, стремянок, средств подмащивания, обеспечить их надежную установку;</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4.1.5.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Осмотреть рабочее место, убрать посторонние предметы, освободить проходы, проверить наличие знаков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стремянок, трапов и другого наземного оборудования, правильность установки под колеса шасси упорных колодок и их сблокированность.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4.4.3. Обесточить и заземлить летательный аппарат перед заправкой его топливом, маслами, специальными жидкостями и газами.</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исправность грузоподъемных средств, в том числе гидравлических подъемников и их грузоподъемность по бирке-паспорту, укрепленному на грузоподъемном устройстве, или по регистрационной (инвентарной) табличке проверить, соответствует ли разрешенная грузоподъемность данного устройства массе груза, предназначенного для подъема.</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в том, что стреляющий механизм катапультных сидений, механизмы аварийного сброса фонаря, спецгрузов и баков, механизмы отката сидений и выброса парашютов, а также кнопки стрельбы оружия закрыты предохранительными колпачками (скобами) и законтрены; ручки переключателя крана шасси, щитков, закрылков находятся в нейтральном положении на защелке; все выключатели и автоматы защиты сети, вооружения, электро-, радио- и приборного оборудования установлены в положении "Выключено"; цепь взрыва системы опознавания выключена (предохранительная чека вставлена), инерционный замыкатель находится во взведенном положении; около летательного аппарата установлены средства ограждения перед проверкой высокочастотного радиоэлектронного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4.4.6. При выполнении работ повышенной опасности иметь при себе наряд-допуск на право выполнения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4.4.7.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и подготовить к работе необходимый инструмент и убедиться в его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4.4.9. Ознакомиться с состоянием и режимом работы оборудования путем осмотра.</w:t>
      </w:r>
    </w:p>
    <w:p>
      <w:pPr>
        <w:spacing w:line="240" w:lineRule="auto"/>
        <w:rPr>
          <w:rFonts w:hAnsi="Times New Roman" w:cs="Times New Roman"/>
          <w:color w:val="000000"/>
          <w:sz w:val="24"/>
          <w:szCs w:val="24"/>
        </w:rPr>
      </w:pPr>
      <w:r>
        <w:rPr>
          <w:rFonts w:hAnsi="Times New Roman" w:cs="Times New Roman"/>
          <w:color w:val="000000"/>
          <w:sz w:val="24"/>
          <w:szCs w:val="24"/>
        </w:rPr>
        <w:t>4.4.10. Убедиться в наличии материалов, инструментов, снаряжений, СИЗ.</w:t>
      </w:r>
    </w:p>
    <w:p>
      <w:pPr>
        <w:spacing w:line="240" w:lineRule="auto"/>
        <w:rPr>
          <w:rFonts w:hAnsi="Times New Roman" w:cs="Times New Roman"/>
          <w:color w:val="000000"/>
          <w:sz w:val="24"/>
          <w:szCs w:val="24"/>
        </w:rPr>
      </w:pPr>
      <w:r>
        <w:rPr>
          <w:rFonts w:hAnsi="Times New Roman" w:cs="Times New Roman"/>
          <w:color w:val="000000"/>
          <w:sz w:val="24"/>
          <w:szCs w:val="24"/>
        </w:rPr>
        <w:t>4.4.11. Проверить наличие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4.4.12.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авиационный механик по планеру и двигателям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только ту работу, по которой пройдено обучение, получен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в установленной спецодежде, спецобуви, правильно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Поддерживать на рабочем месте порядок, не допускать загромождения материалами, оборудованием и отходами производства, не допускать разлива горюче-смазочных материалов и воды (в случае разлива нефтепродуктов и других жидкостей немедленно убрать и насухо протереть место разлива).</w:t>
      </w:r>
    </w:p>
    <w:p>
      <w:pPr>
        <w:spacing w:line="240" w:lineRule="auto"/>
        <w:rPr>
          <w:rFonts w:hAnsi="Times New Roman" w:cs="Times New Roman"/>
          <w:color w:val="000000"/>
          <w:sz w:val="24"/>
          <w:szCs w:val="24"/>
        </w:rPr>
      </w:pPr>
      <w:r>
        <w:rPr>
          <w:rFonts w:hAnsi="Times New Roman" w:cs="Times New Roman"/>
          <w:color w:val="000000"/>
          <w:sz w:val="24"/>
          <w:szCs w:val="24"/>
        </w:rPr>
        <w:t>5.1.7. Входить и выходить из кабины отсеков и грузовых люков летательного аппарата только по специальным стремянкам.</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допускать столкновения стремянок с другими предметами (стремянками) при передвижении их с одного места на другое.</w:t>
      </w:r>
    </w:p>
    <w:p>
      <w:pPr>
        <w:spacing w:line="240" w:lineRule="auto"/>
        <w:rPr>
          <w:rFonts w:hAnsi="Times New Roman" w:cs="Times New Roman"/>
          <w:color w:val="000000"/>
          <w:sz w:val="24"/>
          <w:szCs w:val="24"/>
        </w:rPr>
      </w:pPr>
      <w:r>
        <w:rPr>
          <w:rFonts w:hAnsi="Times New Roman" w:cs="Times New Roman"/>
          <w:color w:val="000000"/>
          <w:sz w:val="24"/>
          <w:szCs w:val="24"/>
        </w:rPr>
        <w:t>5.1.9. Перемещение стремянок производить плавно, без рывков, избегая перекатывание колес стремянок через электрические кабели (при перемещении стремянок зимой на всем пути передвижения необходимо расчистить снег, лед).</w:t>
      </w:r>
    </w:p>
    <w:p>
      <w:pPr>
        <w:spacing w:line="240" w:lineRule="auto"/>
        <w:rPr>
          <w:rFonts w:hAnsi="Times New Roman" w:cs="Times New Roman"/>
          <w:color w:val="000000"/>
          <w:sz w:val="24"/>
          <w:szCs w:val="24"/>
        </w:rPr>
      </w:pPr>
      <w:r>
        <w:rPr>
          <w:rFonts w:hAnsi="Times New Roman" w:cs="Times New Roman"/>
          <w:color w:val="000000"/>
          <w:sz w:val="24"/>
          <w:szCs w:val="24"/>
        </w:rPr>
        <w:t>5.1.10. Устанавливать стремянки так, чтобы исключалось их самопроизвольное перемещение, используя для этого специальные тормозные башмаки или устройства, предусмотренные в конструкции стремянки.</w:t>
      </w:r>
    </w:p>
    <w:p>
      <w:pPr>
        <w:spacing w:line="240" w:lineRule="auto"/>
        <w:rPr>
          <w:rFonts w:hAnsi="Times New Roman" w:cs="Times New Roman"/>
          <w:color w:val="000000"/>
          <w:sz w:val="24"/>
          <w:szCs w:val="24"/>
        </w:rPr>
      </w:pPr>
      <w:r>
        <w:rPr>
          <w:rFonts w:hAnsi="Times New Roman" w:cs="Times New Roman"/>
          <w:color w:val="000000"/>
          <w:sz w:val="24"/>
          <w:szCs w:val="24"/>
        </w:rPr>
        <w:t>5.1.11. Устанавливать правильно грузоподъемные средства в соответствии с поднимаемым грузом.</w:t>
      </w:r>
    </w:p>
    <w:p>
      <w:pPr>
        <w:spacing w:line="240" w:lineRule="auto"/>
        <w:rPr>
          <w:rFonts w:hAnsi="Times New Roman" w:cs="Times New Roman"/>
          <w:color w:val="000000"/>
          <w:sz w:val="24"/>
          <w:szCs w:val="24"/>
        </w:rPr>
      </w:pPr>
      <w:r>
        <w:rPr>
          <w:rFonts w:hAnsi="Times New Roman" w:cs="Times New Roman"/>
          <w:color w:val="000000"/>
          <w:sz w:val="24"/>
          <w:szCs w:val="24"/>
        </w:rPr>
        <w:t>5.1.12. Правильно крепить стропы, траверсы.</w:t>
      </w:r>
    </w:p>
    <w:p>
      <w:pPr>
        <w:spacing w:line="240" w:lineRule="auto"/>
        <w:rPr>
          <w:rFonts w:hAnsi="Times New Roman" w:cs="Times New Roman"/>
          <w:color w:val="000000"/>
          <w:sz w:val="24"/>
          <w:szCs w:val="24"/>
        </w:rPr>
      </w:pPr>
      <w:r>
        <w:rPr>
          <w:rFonts w:hAnsi="Times New Roman" w:cs="Times New Roman"/>
          <w:color w:val="000000"/>
          <w:sz w:val="24"/>
          <w:szCs w:val="24"/>
        </w:rPr>
        <w:t>5.1.13. Убедиться в отсутствии посторонних лиц в опасной зоне, где проводятся работы по снятию и установке двигателей или других агрегатов и узлов летательного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стремянками;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стоя на ограждении стремянки, а также устанавливать стремянки на доски, ящики и другие предметы;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передвигать стремянки с места на место при наличии на них людей или каких-либо предметов (ящиков с инструментом, ведер, агрегатов и др.);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одновременно на двух стремянках, расположенных рядом, и укладывать на их ступени доски, щиты для переходов с одной стремянки на другую;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сбрасывать со стремянки какие-либо предметы и инструмент;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стремянки, загрязненные горючим и смазочными материалами и другими веществами, а также стремянки, покрытые снегом и обледеневшие;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убирать и выпускать шасси, закрылки, тормозные щитки и изменять положение крыла без предупреждения (команды), доведенного до всего личного состава, находящегося около летательного аппарата или внутри его;</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находиться под поднятым грузом; и) использовать грузоподъемные средства для подъема людей и производить с них работы на высоте (стабилизатор, киль и др.).</w:t>
      </w:r>
    </w:p>
    <w:p>
      <w:pPr>
        <w:spacing w:line="240" w:lineRule="auto"/>
        <w:rPr>
          <w:rFonts w:hAnsi="Times New Roman" w:cs="Times New Roman"/>
          <w:color w:val="000000"/>
          <w:sz w:val="24"/>
          <w:szCs w:val="24"/>
        </w:rPr>
      </w:pPr>
      <w:r>
        <w:rPr>
          <w:rFonts w:hAnsi="Times New Roman" w:cs="Times New Roman"/>
          <w:color w:val="000000"/>
          <w:sz w:val="24"/>
          <w:szCs w:val="24"/>
        </w:rPr>
        <w:t>5.1.15. При заправке летательного аппарата топливом через заливные горловины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заправку производить в соответствии с требованиями Инструкции по эксплуатации данного типа летательного аппарата;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обесточить бортовую электросеть летательного аппарата;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заземлить летательный аппарат, топливозаправщик и раздаточный пистолет заправщика (для снятия заряда статического электричества);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удалить разлитое при заправке топливо с летательного аппарата с помощью хлопчатобумажной салфетки или ветоши, а с бетонного покрытия — песка (опилок).</w:t>
      </w:r>
    </w:p>
    <w:p>
      <w:pPr>
        <w:spacing w:line="240" w:lineRule="auto"/>
        <w:rPr>
          <w:rFonts w:hAnsi="Times New Roman" w:cs="Times New Roman"/>
          <w:color w:val="000000"/>
          <w:sz w:val="24"/>
          <w:szCs w:val="24"/>
        </w:rPr>
      </w:pPr>
      <w:r>
        <w:rPr>
          <w:rFonts w:hAnsi="Times New Roman" w:cs="Times New Roman"/>
          <w:color w:val="000000"/>
          <w:sz w:val="24"/>
          <w:szCs w:val="24"/>
        </w:rPr>
        <w:t>5.1.16. При заправке летательного аппарата топливом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заправку топливом во время грозы и внутри помещения цеха;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заправку летательного аппарата при наличии неисправностей в топливной системе;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вызывающие новообразование или требующие применения открытого огня, на расстоянии ближе 25 м от летательного аппарата;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на летательном аппарате, не связанные с его заправкой;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пользоваться переносным светильником не взрывозащищенного исполнения.</w:t>
      </w:r>
    </w:p>
    <w:p>
      <w:pPr>
        <w:spacing w:line="240" w:lineRule="auto"/>
        <w:rPr>
          <w:rFonts w:hAnsi="Times New Roman" w:cs="Times New Roman"/>
          <w:color w:val="000000"/>
          <w:sz w:val="24"/>
          <w:szCs w:val="24"/>
        </w:rPr>
      </w:pPr>
      <w:r>
        <w:rPr>
          <w:rFonts w:hAnsi="Times New Roman" w:cs="Times New Roman"/>
          <w:color w:val="000000"/>
          <w:sz w:val="24"/>
          <w:szCs w:val="24"/>
        </w:rPr>
        <w:t>5.1.17. При пуске и работе двигателя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разрешение у авиационного механика по планеру и двигателям на подключение источников электропитания и пуск двигателя;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убрать от летательного аппарата стремянки, стенды, подъемники и другое оборудование (имущество) и подмести площадку под летательным аппаратом;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правильную установку швартовочных тросов и тормозных колодок под колесами летательного аппарата, наличие и исправность средств пожаротушения;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появлении дыма или получении сигнала от члена бригады, принимающего участие в пуске двигателя, передать это экипажу летательного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5.1.18. При пуске и работе двигателя запрещается: выполнять на работающем двигателе работы, которые не предусмотрены инструкцией по технической эксплуатации летательного аппарата; находиться и проходить в опасных зонах, расположенных впереди всасывающих каналов и позади реактивных сопел, на расстоянии менее 50-100 м (в зависимости от типа летательного аппарата), а также в плоскости вращения воздушного винта и в зоне вращения рулевого винта вертолета.</w:t>
      </w:r>
    </w:p>
    <w:p>
      <w:pPr>
        <w:spacing w:line="240" w:lineRule="auto"/>
        <w:rPr>
          <w:rFonts w:hAnsi="Times New Roman" w:cs="Times New Roman"/>
          <w:color w:val="000000"/>
          <w:sz w:val="24"/>
          <w:szCs w:val="24"/>
        </w:rPr>
      </w:pPr>
      <w:r>
        <w:rPr>
          <w:rFonts w:hAnsi="Times New Roman" w:cs="Times New Roman"/>
          <w:color w:val="000000"/>
          <w:sz w:val="24"/>
          <w:szCs w:val="24"/>
        </w:rPr>
        <w:t>5.1.19. При техническом обслуживании авиационного и радиоэлектронного оборудования (АиРЭО)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меры предосторожности, предупреждающие вредное воздействие на людей излучения высокой частоты;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выполнения работ за приборными досками проверять работоспособность анероидно-мембранных приборов, герметичность систем полного и статического давления, не допуская нарушения установленных ЭД требований к изменению давления в трубопроводах систем в ходе проверки;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продувке трубопроводов систем полного и статического давления отсоединить от них все приборы и устройства;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концы электропроводов, закрывать клеммные колодки, распределительные устройства;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предохранители, АЗС в электрических цепях только на силу тока, предусмотренную электросхемой;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с изделий упаковку и предохранительные устройства только непосредственно перед их установкой или перед проверкой;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изгибов гибких валиков радиусом менее 150 мм;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обеспечивать своевременную проверку и испытания баллонов (кислородные баллоны, в которых давление снижено до атмосферного, допускают к последующей эксплуатации после двух- , трехкратной промывки кислородом и последующей зарядки до рабочего давления. При неиспользовании кислорода, находящегося в системе и переносных баллонах в течение 6 месяцев, производят их перезарядку);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сращивать поврежденные провода электрической сети только горячей пайкой (без применения кислот) или соединять под давлением. Сращивание нескольких проводов в одном сечении не допускается. Замену участков электропроводов сети (цепи) выполнять только из целых проводов того же типа. Площадь сечения нового провода должна быть равна площади сечения заменяемого, как исключение допускается использование провода ближайшей большей площади сечения;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транспортировку пиротехнических средств (пиропатронов, детонаторов, светосигнальных ракет) осуществлять в металлической таре, оборудованной гнездами, исключающими соударения средств и накол их капсюлей;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демонтажно-монтажных и восстановительных работ в электроцепях управления электромеханизмами триммеров (триммерного эффекта) и полетных загружателей, рулевых машин автопилота и их тросовой проводки правильность функционирования указанных устройств проверять совместно со специалистами по обслуживанию планера;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 изделий АиРЭО и проверку их на соответствие НТП производить при наличии утвержденной документации, проверочных установок, КПА, инструмента и подготовленных специалистов;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контроль работоспособности и соответствия НТП систем и приборов, имеющих гироскопические устройства, осуществлять после установленного для них времени прогрева;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геодезические отметки координат местоположения и азимута для подготовки инерционных систем определять на стоянке;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учет времени использования (остатка) носителя информации (для бортовых регистраторов полетной информации с ограниченным запасом носителя) вести в бортовом журнале. Порядок возврата неиспользованного носителя информации бортового регистратора определяется авиапредприятием.</w:t>
      </w:r>
    </w:p>
    <w:p>
      <w:pPr>
        <w:spacing w:line="240" w:lineRule="auto"/>
        <w:rPr>
          <w:rFonts w:hAnsi="Times New Roman" w:cs="Times New Roman"/>
          <w:color w:val="000000"/>
          <w:sz w:val="24"/>
          <w:szCs w:val="24"/>
        </w:rPr>
      </w:pPr>
      <w:r>
        <w:rPr>
          <w:rFonts w:hAnsi="Times New Roman" w:cs="Times New Roman"/>
          <w:color w:val="000000"/>
          <w:sz w:val="24"/>
          <w:szCs w:val="24"/>
        </w:rPr>
        <w:t>5.1.20. При техническом обслуживании АиРЭО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бортовую сеть или электропитание системы при наличии предупреждающего вымпела;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и выключать источники электроэнергии и проверять электрооборудование в процессе заправки или слива топлива;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выключать электропитание мембранно-анероидных приборов и систем воздушных сигналов при наличии в их трубопроводах разрежения или избыточного давления;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присоединять и рассоединять штепсельные разъемы источников аэродромного электропитания под нагрузкой;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бортовые аккумуляторные батареи, имеющие заряд менее установленного ЭД, совместное хранение, обслуживание и зарядку кислотных и щелочных аккумуляторных батарей;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исправные батареи на судне при низких температурах окружающего воздуха сверх установленного ЭД времени;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вносить изменения в схему соединений оборудования и заменять аппаратуру, приборы, их детали и электропроводку одного типа (марки) на изделия другого типа (марки, модификации), если это не предусмотрено эксплуатационной документацией;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изменять площадь сечения перемычек металлизации, длину компенсационных проводов термометров, нарушать прибортовку жгутов, допускать касание проводов с деталями изделий, имеющих высокую температуру;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на электрические машины щетки, не соответствующие требованиям ЭД;</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приборы и изделия вместе с кислотами, щелочами и другими химикатами;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кислородным оборудованием без принятия мер, исключающих его контакт с энергоактивными средствами, масложировыми веществами, кислотами, другими газами;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при ТО изделий кислородной системы отличающиеся от указанных в ЭД инструмент, припои и смазки, отсоединять зарядные шланги до стравливания из них кислорода;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баллоны, заряженные кислородом, вместе с баллонами для других газов, с емкостями для кислот и жировых веществ;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наждачную бумагу для чистки контакторов, коллекторов, а также для притирки щеток;</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крепить жгуты электропроводки к трубопроводам кислородной, топливной, масляной, гидравлической и других систем;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паять провода в отсеках, где расположены топливные баки, и в местах, где только что проводилась промывка горючими жидкостями;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подключать под один контактный болт более трех проводов, а также провода, значительно отличающиеся по площади сечения;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мегаомметры для проверки оборудования, в цепях которого имеются конденсаторы (во избежание их пробоя);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устанавливать неопломбированные лентопротяжные механизмы (накопители, запасные кассеты) бортовых регистраторов полетной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5.1.21. При буксировке аппарата: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отключение и убрать наземное оборудование от летательного аппарата;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посторонних людей на летательном аппарате и в зоне его буксировки;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буксировочного приспособления и правильности его присоединения;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тормозной системы летательного аппарата и переговорного устройства;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надежности прилегания заземляющих устройств летательного аппарата к покрытию рулежной дорожки;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включить аэронавигационные огни, а на тягаче фары и габаритные огни во время буксировки в условиях плохой видимости и ночью;</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затормозить летательный аппарат и тягач по команде «С топ», полученной от любого лица, участвующего в буксировке;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получении команды «Стоп» авиационный механик по планеру и двигателям, находящийся на тягаче, передает команду водителю, который должен плавно остановить тягач, а авиационный механик по планеру и двигателям, находящийся в кабине летательного аппарата, произвести торможение колес шасси (аварийными тормозами разрешается пользоваться только в исключительных случаях, когда создается явно угрожающее положение личному составу или летательному аппарату).</w:t>
      </w:r>
    </w:p>
    <w:p>
      <w:pPr>
        <w:spacing w:line="240" w:lineRule="auto"/>
        <w:rPr>
          <w:rFonts w:hAnsi="Times New Roman" w:cs="Times New Roman"/>
          <w:color w:val="000000"/>
          <w:sz w:val="24"/>
          <w:szCs w:val="24"/>
        </w:rPr>
      </w:pPr>
      <w:r>
        <w:rPr>
          <w:rFonts w:hAnsi="Times New Roman" w:cs="Times New Roman"/>
          <w:color w:val="000000"/>
          <w:sz w:val="24"/>
          <w:szCs w:val="24"/>
        </w:rPr>
        <w:t>5.1.22. При буксировке аппарата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тягачу лиц, не имеющих непосредственного отношения к буксировке;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поправлять во время буксировки крепление буксировочного приспособления;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держаться руками непосредственно за буксировочный трос для натягивания его при ослаблении;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в кабину летательного аппарата или в кузов тягача и высаживаться при их движении;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на подножке, сидеть на бортах тягача, идти впереди колес тягача и летательного аппарата;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буксировку при отсутствии давления или неисправной тормозной системе летательного аппарата и тягача.</w:t>
      </w:r>
    </w:p>
    <w:p>
      <w:pPr>
        <w:spacing w:line="240" w:lineRule="auto"/>
        <w:rPr>
          <w:rFonts w:hAnsi="Times New Roman" w:cs="Times New Roman"/>
          <w:color w:val="000000"/>
          <w:sz w:val="24"/>
          <w:szCs w:val="24"/>
        </w:rPr>
      </w:pPr>
      <w:r>
        <w:rPr>
          <w:rFonts w:hAnsi="Times New Roman" w:cs="Times New Roman"/>
          <w:color w:val="000000"/>
          <w:sz w:val="24"/>
          <w:szCs w:val="24"/>
        </w:rPr>
        <w:t>5.1.23. При заправке летательного аппарата сжатым воздухом, азотом необходимо: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том, что баллоны воздухозаправщика (азотозаправщика), доставленные к летательному аппарату для зарядки его систем сжатым воздухом (азотом), имеют соответствующий цвет и надписи (воздушные баллоны – черный цвет и надпись белой краской «Сжатый воздух», а азотные баллоны – черный цвет и надпись желтой краской «Азот»);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перемещать баллоны на небольшие расстояния с помощью тележки или путем перекатывания при вертикальном или слегка наклоненном положении баллона;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присоединять надежно зарядные шланги к летательному аппарату и баллону;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вентили баллонов медленно, без рывков и стравливать давление в шланге до его отсоединения от летательного аппарата (не допускать открывания вентилей баллонов ударами по ним молотком или другим металлическим предметом);</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зарядку пневматиков колес от воздухозаправщика или воздушных баллонов только с помощью специального приспособления с редуктором.</w:t>
      </w:r>
    </w:p>
    <w:p>
      <w:pPr>
        <w:spacing w:line="240" w:lineRule="auto"/>
        <w:rPr>
          <w:rFonts w:hAnsi="Times New Roman" w:cs="Times New Roman"/>
          <w:color w:val="000000"/>
          <w:sz w:val="24"/>
          <w:szCs w:val="24"/>
        </w:rPr>
      </w:pPr>
      <w:r>
        <w:rPr>
          <w:rFonts w:hAnsi="Times New Roman" w:cs="Times New Roman"/>
          <w:color w:val="000000"/>
          <w:sz w:val="24"/>
          <w:szCs w:val="24"/>
        </w:rPr>
        <w:t>5.1.24. При проверке кабин на герметичность авиационный механик по планеру и двигателям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людей в кабинах;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проверку при возникновении деформаций обшивки или появлении треска;</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повышать давление в пределах, указанных в инструкции по эксплуатации летательного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5.1.25. При проверке кабины на герметичность запрещается: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во время проверки у стекол фонаря, входных люков и дверей;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устранять дефекты и подтягивать болты при наличии избыточного давления в кабинах;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отвлекаться на выполнение других работ во время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5.1.26. При подогреве силовой установки летательного аппарата моторными подогревателями, авиационный механик по планеру и двигателям обязан:</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герметичности трубопроводов и агрегатов топливной и масляной систем;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средств пожаротушения и готовность их к применению;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контролировать исправность работы подогревателя и его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5.1.27. При подогреве силовой установки запрещается: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розжиг подогревателя ближе 25 м от летательного аппарата;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работающий подогреватель ближе 8-10 м от летательного аппарата;</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присоединять рукава к подогревателю до выхода его на установленный режим работы.</w:t>
      </w:r>
    </w:p>
    <w:p>
      <w:pPr>
        <w:spacing w:line="240" w:lineRule="auto"/>
        <w:rPr>
          <w:rFonts w:hAnsi="Times New Roman" w:cs="Times New Roman"/>
          <w:color w:val="000000"/>
          <w:sz w:val="24"/>
          <w:szCs w:val="24"/>
        </w:rPr>
      </w:pPr>
      <w:r>
        <w:rPr>
          <w:rFonts w:hAnsi="Times New Roman" w:cs="Times New Roman"/>
          <w:color w:val="000000"/>
          <w:sz w:val="24"/>
          <w:szCs w:val="24"/>
        </w:rPr>
        <w:t>5.1.28. Содержать в порядке и чистоте рабочее место, не допускать загромождения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5.1.29.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 др.</w:t>
      </w:r>
    </w:p>
    <w:p>
      <w:pPr>
        <w:spacing w:line="240" w:lineRule="auto"/>
        <w:rPr>
          <w:rFonts w:hAnsi="Times New Roman" w:cs="Times New Roman"/>
          <w:color w:val="000000"/>
          <w:sz w:val="24"/>
          <w:szCs w:val="24"/>
        </w:rPr>
      </w:pPr>
      <w:r>
        <w:rPr>
          <w:rFonts w:hAnsi="Times New Roman" w:cs="Times New Roman"/>
          <w:color w:val="000000"/>
          <w:sz w:val="24"/>
          <w:szCs w:val="24"/>
        </w:rPr>
        <w:t>5.1.30.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5.1.31.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5.1.32. Все работы производить в соответствии с технологическими регламентами.</w:t>
      </w:r>
    </w:p>
    <w:p>
      <w:pPr>
        <w:spacing w:line="240" w:lineRule="auto"/>
        <w:rPr>
          <w:rFonts w:hAnsi="Times New Roman" w:cs="Times New Roman"/>
          <w:color w:val="000000"/>
          <w:sz w:val="24"/>
          <w:szCs w:val="24"/>
        </w:rPr>
      </w:pPr>
      <w:r>
        <w:rPr>
          <w:rFonts w:hAnsi="Times New Roman" w:cs="Times New Roman"/>
          <w:color w:val="000000"/>
          <w:sz w:val="24"/>
          <w:szCs w:val="24"/>
        </w:rPr>
        <w:t>5.1.33.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5.1.34. Во время работы работник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5.1.35.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5.1.36.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5.1.37.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Авиационный механик по планеру и двигателям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авиационным механиком по планеру и двигателям возможно возникновение следующих аварийных ситуаций: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появлении неисправностей, указанных в руководстве по эксплуатации завода-изготовителя, немедленно остановить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обнаружения нарушений требований охраны труда, которые создают угрозу здоровью или личной безопасности, авиационный механик по планеру и двигателям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6.2.4. При появлении течи горючего, спецжидкостей и масел из систем обесточить летательный аппарат, закрыть вентили кислородных систем (если открыты), вызвать не заполненный топливом (маслом) заправщик и до его прибытия организовать сбор вытекающего топлива (масла), спецжидкостей в подручные емкости (бидоны, поддоны, ведра и т.п.).</w:t>
      </w:r>
    </w:p>
    <w:p>
      <w:pPr>
        <w:spacing w:line="240" w:lineRule="auto"/>
        <w:rPr>
          <w:rFonts w:hAnsi="Times New Roman" w:cs="Times New Roman"/>
          <w:color w:val="000000"/>
          <w:sz w:val="24"/>
          <w:szCs w:val="24"/>
        </w:rPr>
      </w:pPr>
      <w:r>
        <w:rPr>
          <w:rFonts w:hAnsi="Times New Roman" w:cs="Times New Roman"/>
          <w:color w:val="000000"/>
          <w:sz w:val="24"/>
          <w:szCs w:val="24"/>
        </w:rPr>
        <w:t>6.2.5. В случае обнаружения утечки кислорода закрыть в кабине вентили кислородных систем летательного аппарата и вызвать специалиста по кислородному оборудованию.</w:t>
      </w:r>
    </w:p>
    <w:p>
      <w:pPr>
        <w:spacing w:line="240" w:lineRule="auto"/>
        <w:rPr>
          <w:rFonts w:hAnsi="Times New Roman" w:cs="Times New Roman"/>
          <w:color w:val="000000"/>
          <w:sz w:val="24"/>
          <w:szCs w:val="24"/>
        </w:rPr>
      </w:pPr>
      <w:r>
        <w:rPr>
          <w:rFonts w:hAnsi="Times New Roman" w:cs="Times New Roman"/>
          <w:color w:val="000000"/>
          <w:sz w:val="24"/>
          <w:szCs w:val="24"/>
        </w:rPr>
        <w:t>6.2.6. При возникновении пожара на летательном аппарате отключить источники электропитания, вызвать пожарную службу и приступить к его тушению имеющимися средствами (при возможности, принять меры по отбуксированию загоревшегося летательного аппарата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6.2.7. При обнаружении на металлических частях оборудования напряжения (ощущение действия электротока) необходимо отключить оборудование от сети и доложить своему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6.2.8.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6.2.9.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6.2.10.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окончании работы авиационный механик по планеру и двигателям должен выключить офисное оборудование и отсоединить сетевой шнур от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7.1.2. Авиационный механик по планеру и двигателям должен привести в порядок рабочее место, убрать в установленное место документы, носители информации.</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переносные светильники от источников питания и убрать их в установленное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7.2.2. Проверить наличие инструмента, убрать его в специальную сумку (ящик) и сдать в инструментальную кладовую.</w:t>
      </w:r>
    </w:p>
    <w:p>
      <w:pPr>
        <w:spacing w:line="240" w:lineRule="auto"/>
        <w:rPr>
          <w:rFonts w:hAnsi="Times New Roman" w:cs="Times New Roman"/>
          <w:color w:val="000000"/>
          <w:sz w:val="24"/>
          <w:szCs w:val="24"/>
        </w:rPr>
      </w:pPr>
      <w:r>
        <w:rPr>
          <w:rFonts w:hAnsi="Times New Roman" w:cs="Times New Roman"/>
          <w:color w:val="000000"/>
          <w:sz w:val="24"/>
          <w:szCs w:val="24"/>
        </w:rPr>
        <w:t>7.2.3. Убрать от летательного аппарата используемые в работе приспособления, оборудование (подъемники, стремянки и т.д.) на установленное для них место.</w:t>
      </w:r>
    </w:p>
    <w:p>
      <w:pPr>
        <w:spacing w:line="240" w:lineRule="auto"/>
        <w:rPr>
          <w:rFonts w:hAnsi="Times New Roman" w:cs="Times New Roman"/>
          <w:color w:val="000000"/>
          <w:sz w:val="24"/>
          <w:szCs w:val="24"/>
        </w:rPr>
      </w:pPr>
      <w:r>
        <w:rPr>
          <w:rFonts w:hAnsi="Times New Roman" w:cs="Times New Roman"/>
          <w:color w:val="000000"/>
          <w:sz w:val="24"/>
          <w:szCs w:val="24"/>
        </w:rPr>
        <w:t>7.2.4. Мусор и грязную ветошь вынести в отведенное место, места разлитых горючесмазочных материалов убрать и протереть.</w:t>
      </w:r>
    </w:p>
    <w:p>
      <w:pPr>
        <w:spacing w:line="240" w:lineRule="auto"/>
        <w:rPr>
          <w:rFonts w:hAnsi="Times New Roman" w:cs="Times New Roman"/>
          <w:color w:val="000000"/>
          <w:sz w:val="24"/>
          <w:szCs w:val="24"/>
        </w:rPr>
      </w:pPr>
      <w:r>
        <w:rPr>
          <w:rFonts w:hAnsi="Times New Roman" w:cs="Times New Roman"/>
          <w:color w:val="000000"/>
          <w:sz w:val="24"/>
          <w:szCs w:val="24"/>
        </w:rPr>
        <w:t>7.2.5. Заземлить и зачехлить летательный аппарат.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216353c8bd141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