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авиационного техника по планеру и двигателям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авиационного техника по планеру и двигателям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авиационного техника по планеру и двигателям;</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авиационного техника по планеру и двигателям;</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 авиационными техниками по планеру и двигателям;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авиационным техником по планеру и двигателям.</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авиационного техника ООО «Альфа» по планеру и двигателям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авиационного техника по планеру и двигателям.</w:t>
      </w:r>
    </w:p>
    <w:p>
      <w:pPr>
        <w:spacing w:line="240" w:lineRule="auto"/>
        <w:rPr>
          <w:rFonts w:hAnsi="Times New Roman" w:cs="Times New Roman"/>
          <w:color w:val="000000"/>
          <w:sz w:val="24"/>
          <w:szCs w:val="24"/>
        </w:rPr>
      </w:pPr>
      <w:r>
        <w:rPr>
          <w:rFonts w:hAnsi="Times New Roman" w:cs="Times New Roman"/>
          <w:color w:val="000000"/>
          <w:sz w:val="24"/>
          <w:szCs w:val="24"/>
        </w:rPr>
        <w:t>3.2. Авиационному технику по планеру и двигателям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авиационным техником по планеру и двигателям допускаются лица не моложе 18 лет, имеющие специальное обучение,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Авиационный техник по планеру и двигателям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Авиационный техник по планеру и двигателям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 авиационного техника по планеру и двигателям возможно воздействие следующих опасных и вредных производственных факторов: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спецмашины, самоходные и перемещаемые в ручную машины и механизмы, а также их подвижные и незащищенные части;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выступающие и незащищенные части и элементы конструкции ВС;</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изделия, детали, запчасти, инструмент, материалы и другие различные приспособления при выполнении как наземных, так и параллельно выполняемых работ по техническому обслуживанию ВС;</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или рабочей зоны на значительной высоте (более 1,8 м) относительно земли;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истекающие струи газов или жидкостей из сосудов и агрегатов систем ВС, работающих под давлением;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воздушные потоки или предметы, попавшие в струю выходящих газов при работе двигателей ВС;</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химические вещества, входящие в состав горюче-смазочных материалов, спецжидкостей, смазок, герметиков и лакокрасочных материалов;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на поверхностях агрегатов или деталях (элементы конструкции шасси после посадки, двигателей);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поверхности обшивки планера в условиях низкой или высокой температуры наружного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обледенения, увлажнения или обмасливания поверхностей планера, трапов, лестниц и стремянок;</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загромождение рабочих мест инструментом, запчастями, агрегатами, материалами и др.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возникновения пожара или задымления, связанного с применением ГСМ во время наземного обслуживания ВС;</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при рулении, взлёте и посадке ВС, от работающих двигателей, ВСУ и др. систем самолёта;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 отсеках ВС от работы спецтехники, испарения от применяемых ГСМ и авиатоплива и др.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в отсеках ВС;</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 при обслуживании систем ВС;</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на ВС различных источников, имеющих электропитание;</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на ВС агрегатов и материалов - источников электро-, радио- и радиационного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Авиационный техник по планеру и двигателям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работу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оборудования, инструмента, приспособлений, измерительных приборов,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лестниц, стремянок, средств подмащивания, обеспечить их надежную установку;</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4.1.5.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Осмотреть рабочее место, убрать посторонние предметы, освободить проходы, проверить наличие знаков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стремянок, трапов и другого наземного оборудования, правильность установки под колеса шасси упорных колодок и их сблокированность.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Обесточить и заземлить летательный аппарат перед заправкой его топливом, маслами, специальными жидкостями и газами.</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исправность грузоподъемных средств, в том числе гидравлических подъемников и их грузоподъемность по бирке-паспорту, укрепленному на грузоподъемном устройстве, или по регистрационной (инвентарной) табличке проверить, соответствует ли разрешенная грузоподъемность данного устройства массе груза, предназначенного для подъема.</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том, что стреляющий механизм катапультных сидений, механизмы аварийного сброса фонаря, спецгрузов и баков, механизмы отката сидений и выброса парашютов, а также кнопки стрельбы оружия закрыты предохранительными колпачками (скобами) и законтрены; ручки переключателя крана шасси, щитков, закрылков находятся в нейтральном положении на защелке; все выключатели и автоматы защиты сети, вооружения, электро-, радио- и приборного оборудования установлены в положении "Выключено"; цепь взрыва системы опознавания выключена (предохранительная чека вставлена), инерционный замыкатель находится во взведенном положении; около летательного аппарата установлены средства ограждения перед проверкой высокочастотного радиоэлектронного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4.4.6. При выполнении работ повышенной опасности иметь при себе наряд-допуск на право выполнения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4.4.7.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и подготовить к работе необходимый инструмент и убедиться в его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4.4.9. Ознакомиться с состоянием и режимом работы оборудования путем осмотра.</w:t>
      </w:r>
    </w:p>
    <w:p>
      <w:pPr>
        <w:spacing w:line="240" w:lineRule="auto"/>
        <w:rPr>
          <w:rFonts w:hAnsi="Times New Roman" w:cs="Times New Roman"/>
          <w:color w:val="000000"/>
          <w:sz w:val="24"/>
          <w:szCs w:val="24"/>
        </w:rPr>
      </w:pPr>
      <w:r>
        <w:rPr>
          <w:rFonts w:hAnsi="Times New Roman" w:cs="Times New Roman"/>
          <w:color w:val="000000"/>
          <w:sz w:val="24"/>
          <w:szCs w:val="24"/>
        </w:rPr>
        <w:t>4.4.10. Убедиться в наличии материалов, инструментов, снаряжений, СИЗ.</w:t>
      </w:r>
    </w:p>
    <w:p>
      <w:pPr>
        <w:spacing w:line="240" w:lineRule="auto"/>
        <w:rPr>
          <w:rFonts w:hAnsi="Times New Roman" w:cs="Times New Roman"/>
          <w:color w:val="000000"/>
          <w:sz w:val="24"/>
          <w:szCs w:val="24"/>
        </w:rPr>
      </w:pPr>
      <w:r>
        <w:rPr>
          <w:rFonts w:hAnsi="Times New Roman" w:cs="Times New Roman"/>
          <w:color w:val="000000"/>
          <w:sz w:val="24"/>
          <w:szCs w:val="24"/>
        </w:rPr>
        <w:t>4.4.11. Проверить наличие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4.4.12.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авиационный техник по планеру и двигателям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только ту работу, по которой пройдено обучение, получен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в установленной спецодежде, спецобуви, правильно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Поддерживать на рабочем месте порядок, не допускать загромождения материалами, оборудованием и отходами производства, не допускать разлива горюче-смазочных материалов и воды (в случае разлива нефтепродуктов и других жидкостей немедленно убрать и насухо протереть место разлива).</w:t>
      </w:r>
    </w:p>
    <w:p>
      <w:pPr>
        <w:spacing w:line="240" w:lineRule="auto"/>
        <w:rPr>
          <w:rFonts w:hAnsi="Times New Roman" w:cs="Times New Roman"/>
          <w:color w:val="000000"/>
          <w:sz w:val="24"/>
          <w:szCs w:val="24"/>
        </w:rPr>
      </w:pPr>
      <w:r>
        <w:rPr>
          <w:rFonts w:hAnsi="Times New Roman" w:cs="Times New Roman"/>
          <w:color w:val="000000"/>
          <w:sz w:val="24"/>
          <w:szCs w:val="24"/>
        </w:rPr>
        <w:t>5.1.7. Входить и выходить из кабины отсеков и грузовых люков летательного аппарата только по специальным стремянкам.</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допускать столкновения стремянок с другими предметами (стремянками) при передвижении их с одного места на другое.</w:t>
      </w:r>
    </w:p>
    <w:p>
      <w:pPr>
        <w:spacing w:line="240" w:lineRule="auto"/>
        <w:rPr>
          <w:rFonts w:hAnsi="Times New Roman" w:cs="Times New Roman"/>
          <w:color w:val="000000"/>
          <w:sz w:val="24"/>
          <w:szCs w:val="24"/>
        </w:rPr>
      </w:pPr>
      <w:r>
        <w:rPr>
          <w:rFonts w:hAnsi="Times New Roman" w:cs="Times New Roman"/>
          <w:color w:val="000000"/>
          <w:sz w:val="24"/>
          <w:szCs w:val="24"/>
        </w:rPr>
        <w:t>5.1.9. Перемещение стремянок производить плавно, без рывков, избегая перекатывание колес стремянок через электрические кабели (при перемещении стремянок зимой на всем пути передвижения необходимо расчистить снег, лед).</w:t>
      </w:r>
    </w:p>
    <w:p>
      <w:pPr>
        <w:spacing w:line="240" w:lineRule="auto"/>
        <w:rPr>
          <w:rFonts w:hAnsi="Times New Roman" w:cs="Times New Roman"/>
          <w:color w:val="000000"/>
          <w:sz w:val="24"/>
          <w:szCs w:val="24"/>
        </w:rPr>
      </w:pPr>
      <w:r>
        <w:rPr>
          <w:rFonts w:hAnsi="Times New Roman" w:cs="Times New Roman"/>
          <w:color w:val="000000"/>
          <w:sz w:val="24"/>
          <w:szCs w:val="24"/>
        </w:rPr>
        <w:t>5.1.10. Устанавливать стремянки так, чтобы исключалось их самопроизвольное перемещение, используя для этого специальные тормозные башмаки или устройства, предусмотренные в конструкции стремянки.</w:t>
      </w:r>
    </w:p>
    <w:p>
      <w:pPr>
        <w:spacing w:line="240" w:lineRule="auto"/>
        <w:rPr>
          <w:rFonts w:hAnsi="Times New Roman" w:cs="Times New Roman"/>
          <w:color w:val="000000"/>
          <w:sz w:val="24"/>
          <w:szCs w:val="24"/>
        </w:rPr>
      </w:pPr>
      <w:r>
        <w:rPr>
          <w:rFonts w:hAnsi="Times New Roman" w:cs="Times New Roman"/>
          <w:color w:val="000000"/>
          <w:sz w:val="24"/>
          <w:szCs w:val="24"/>
        </w:rPr>
        <w:t>5.1.11. Устанавливать правильно грузоподъемные средства в соответствии с поднимаемым грузом.</w:t>
      </w:r>
    </w:p>
    <w:p>
      <w:pPr>
        <w:spacing w:line="240" w:lineRule="auto"/>
        <w:rPr>
          <w:rFonts w:hAnsi="Times New Roman" w:cs="Times New Roman"/>
          <w:color w:val="000000"/>
          <w:sz w:val="24"/>
          <w:szCs w:val="24"/>
        </w:rPr>
      </w:pPr>
      <w:r>
        <w:rPr>
          <w:rFonts w:hAnsi="Times New Roman" w:cs="Times New Roman"/>
          <w:color w:val="000000"/>
          <w:sz w:val="24"/>
          <w:szCs w:val="24"/>
        </w:rPr>
        <w:t>5.1.12. Правильно крепить стропы, траверсы.</w:t>
      </w:r>
    </w:p>
    <w:p>
      <w:pPr>
        <w:spacing w:line="240" w:lineRule="auto"/>
        <w:rPr>
          <w:rFonts w:hAnsi="Times New Roman" w:cs="Times New Roman"/>
          <w:color w:val="000000"/>
          <w:sz w:val="24"/>
          <w:szCs w:val="24"/>
        </w:rPr>
      </w:pPr>
      <w:r>
        <w:rPr>
          <w:rFonts w:hAnsi="Times New Roman" w:cs="Times New Roman"/>
          <w:color w:val="000000"/>
          <w:sz w:val="24"/>
          <w:szCs w:val="24"/>
        </w:rPr>
        <w:t>5.1.13. Убедиться в отсутствии посторонних лиц в опасной зоне, где проводятся работы по снятию и установке двигателей или других агрегатов и узлов летательного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неисправными стремянками;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стоя на ограждении стремянки, а также устанавливать стремянки на доски, ящики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передвигать стремянки с места на место при наличии на них людей или каких-либо предметов (ящиков с инструментом, ведер, агрегатов и др.);</w:t>
      </w:r>
    </w:p>
    <w:p>
      <w:pPr>
        <w:spacing w:line="240" w:lineRule="auto"/>
        <w:rPr>
          <w:rFonts w:hAnsi="Times New Roman" w:cs="Times New Roman"/>
          <w:color w:val="000000"/>
          <w:sz w:val="24"/>
          <w:szCs w:val="24"/>
        </w:rPr>
      </w:pPr>
      <w:r>
        <w:rPr>
          <w:rFonts w:hAnsi="Times New Roman" w:cs="Times New Roman"/>
          <w:color w:val="000000"/>
          <w:sz w:val="24"/>
          <w:szCs w:val="24"/>
        </w:rPr>
        <w:t>стоять одновременно на двух стремянках, расположенных рядом, и укладывать на их ступени доски, щиты для переходов с одной стремянки на другую;</w:t>
      </w:r>
    </w:p>
    <w:p>
      <w:pPr>
        <w:spacing w:line="240" w:lineRule="auto"/>
        <w:rPr>
          <w:rFonts w:hAnsi="Times New Roman" w:cs="Times New Roman"/>
          <w:color w:val="000000"/>
          <w:sz w:val="24"/>
          <w:szCs w:val="24"/>
        </w:rPr>
      </w:pPr>
      <w:r>
        <w:rPr>
          <w:rFonts w:hAnsi="Times New Roman" w:cs="Times New Roman"/>
          <w:color w:val="000000"/>
          <w:sz w:val="24"/>
          <w:szCs w:val="24"/>
        </w:rPr>
        <w:t>сбрасывать со стремянки какие-либо предметы и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стремянки, загрязненные горючим и смазочными материалами и другими веществами, а также стремянки, покрытые снегом и обледеневшие;</w:t>
      </w:r>
    </w:p>
    <w:p>
      <w:pPr>
        <w:spacing w:line="240" w:lineRule="auto"/>
        <w:rPr>
          <w:rFonts w:hAnsi="Times New Roman" w:cs="Times New Roman"/>
          <w:color w:val="000000"/>
          <w:sz w:val="24"/>
          <w:szCs w:val="24"/>
        </w:rPr>
      </w:pPr>
      <w:r>
        <w:rPr>
          <w:rFonts w:hAnsi="Times New Roman" w:cs="Times New Roman"/>
          <w:color w:val="000000"/>
          <w:sz w:val="24"/>
          <w:szCs w:val="24"/>
        </w:rPr>
        <w:t>убирать и выпускать шасси, закрылки, тормозные щитки и изменять положение крыла без предупреждения (команды), доведенного до всего личного состава, находящегося около летательного аппарата или внутри его;</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под поднятым грузом; и) использовать грузоподъемные средства для подъема людей и производить с них работы на высоте (стабилизатор, киль и др.).</w:t>
      </w:r>
    </w:p>
    <w:p>
      <w:pPr>
        <w:spacing w:line="240" w:lineRule="auto"/>
        <w:rPr>
          <w:rFonts w:hAnsi="Times New Roman" w:cs="Times New Roman"/>
          <w:color w:val="000000"/>
          <w:sz w:val="24"/>
          <w:szCs w:val="24"/>
        </w:rPr>
      </w:pPr>
      <w:r>
        <w:rPr>
          <w:rFonts w:hAnsi="Times New Roman" w:cs="Times New Roman"/>
          <w:color w:val="000000"/>
          <w:sz w:val="24"/>
          <w:szCs w:val="24"/>
        </w:rPr>
        <w:t>5.1.15. При заправке летательного аппарата топливом через заливные горловины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заправку производить в соответствии с требованиями Инструкции по эксплуатации данного типа летательного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обесточить бортовую электросеть летательного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заземлить летательный аппарат, топливозаправщик и раздаточный пистолет заправщика (для снятия заряда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удалить разлитое при заправке топливо с летательного аппарата с помощью хлопчатобумажной салфетки или ветоши, а с бетонного покрытия — песка (опилок).</w:t>
      </w:r>
    </w:p>
    <w:p>
      <w:pPr>
        <w:spacing w:line="240" w:lineRule="auto"/>
        <w:rPr>
          <w:rFonts w:hAnsi="Times New Roman" w:cs="Times New Roman"/>
          <w:color w:val="000000"/>
          <w:sz w:val="24"/>
          <w:szCs w:val="24"/>
        </w:rPr>
      </w:pPr>
      <w:r>
        <w:rPr>
          <w:rFonts w:hAnsi="Times New Roman" w:cs="Times New Roman"/>
          <w:color w:val="000000"/>
          <w:sz w:val="24"/>
          <w:szCs w:val="24"/>
        </w:rPr>
        <w:t>5.1.16. При заправке летательного аппарата топливом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заправку топливом во время грозы и внутри помещения цеха;</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заправку летательного аппарата при наличии неисправностей в топливной системе;</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вызывающие новообразование или требующие применения открытого огня, на расстоянии ближе 25 м от летательного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работы на летательном аппарате, не связанные с его заправкой;</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переносным светильником не взрывозащищенного исполнения.</w:t>
      </w:r>
    </w:p>
    <w:p>
      <w:pPr>
        <w:spacing w:line="240" w:lineRule="auto"/>
        <w:rPr>
          <w:rFonts w:hAnsi="Times New Roman" w:cs="Times New Roman"/>
          <w:color w:val="000000"/>
          <w:sz w:val="24"/>
          <w:szCs w:val="24"/>
        </w:rPr>
      </w:pPr>
      <w:r>
        <w:rPr>
          <w:rFonts w:hAnsi="Times New Roman" w:cs="Times New Roman"/>
          <w:color w:val="000000"/>
          <w:sz w:val="24"/>
          <w:szCs w:val="24"/>
        </w:rPr>
        <w:t>5.1.17. При пуске и работе двигателя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получить разрешение у авиационного техника по планеру и двигателям на подключение источников электропитания и пуск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 убрать от летательного аппарата стремянки, стенды, подъемники и другое оборудование (имущество) и подмести площадку под летательным аппаратом;</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правильную установку швартовочных тросов и тормозных колодок под колесами летательного аппарата, наличие и исправность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дыма или получении сигнала от члена бригады, принимающего участие в пуске двигателя, передать это экипажу летательного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5.1.18. При пуске и работе двигателя запрещается: выполнять на работающем двигателе работы, которые не предусмотрены инструкцией по технической эксплуатации летательного аппарата; находиться и проходить в опасных зонах, расположенных впереди всасывающих каналов и позади реактивных сопел, на расстоянии менее 50-100 м (в зависимости от типа летательного аппарата), а также в плоскости вращения воздушного винта и в зоне вращения рулевого винта вертолета.</w:t>
      </w:r>
    </w:p>
    <w:p>
      <w:pPr>
        <w:spacing w:line="240" w:lineRule="auto"/>
        <w:rPr>
          <w:rFonts w:hAnsi="Times New Roman" w:cs="Times New Roman"/>
          <w:color w:val="000000"/>
          <w:sz w:val="24"/>
          <w:szCs w:val="24"/>
        </w:rPr>
      </w:pPr>
      <w:r>
        <w:rPr>
          <w:rFonts w:hAnsi="Times New Roman" w:cs="Times New Roman"/>
          <w:color w:val="000000"/>
          <w:sz w:val="24"/>
          <w:szCs w:val="24"/>
        </w:rPr>
        <w:t>5.1.19. При техническом обслуживании авиационного и радиоэлектронного оборудования (АиРЭО)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обеспечить меры предосторожности, предупреждающие вредное воздействие на людей излучения высокой частоты;</w:t>
      </w:r>
    </w:p>
    <w:p>
      <w:pPr>
        <w:spacing w:line="240" w:lineRule="auto"/>
        <w:rPr>
          <w:rFonts w:hAnsi="Times New Roman" w:cs="Times New Roman"/>
          <w:color w:val="000000"/>
          <w:sz w:val="24"/>
          <w:szCs w:val="24"/>
        </w:rPr>
      </w:pPr>
      <w:r>
        <w:rPr>
          <w:rFonts w:hAnsi="Times New Roman" w:cs="Times New Roman"/>
          <w:color w:val="000000"/>
          <w:sz w:val="24"/>
          <w:szCs w:val="24"/>
        </w:rPr>
        <w:t>после выполнения работ за приборными досками проверять работоспособность анероидно-мембранных приборов, герметичность систем полного и статического давления, не допуская нарушения установленных ЭД требований к изменению давления в трубопроводах систем в ходе проверки;</w:t>
      </w:r>
    </w:p>
    <w:p>
      <w:pPr>
        <w:spacing w:line="240" w:lineRule="auto"/>
        <w:rPr>
          <w:rFonts w:hAnsi="Times New Roman" w:cs="Times New Roman"/>
          <w:color w:val="000000"/>
          <w:sz w:val="24"/>
          <w:szCs w:val="24"/>
        </w:rPr>
      </w:pPr>
      <w:r>
        <w:rPr>
          <w:rFonts w:hAnsi="Times New Roman" w:cs="Times New Roman"/>
          <w:color w:val="000000"/>
          <w:sz w:val="24"/>
          <w:szCs w:val="24"/>
        </w:rPr>
        <w:t>при продувке трубопроводов систем полного и статического давления отсоединить от них все приборы и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концы электропроводов, закрывать клеммные колодки, распределительные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предохранители, АЗС в электрических цепях только на силу тока, предусмотренную электросхемой;</w:t>
      </w:r>
    </w:p>
    <w:p>
      <w:pPr>
        <w:spacing w:line="240" w:lineRule="auto"/>
        <w:rPr>
          <w:rFonts w:hAnsi="Times New Roman" w:cs="Times New Roman"/>
          <w:color w:val="000000"/>
          <w:sz w:val="24"/>
          <w:szCs w:val="24"/>
        </w:rPr>
      </w:pPr>
      <w:r>
        <w:rPr>
          <w:rFonts w:hAnsi="Times New Roman" w:cs="Times New Roman"/>
          <w:color w:val="000000"/>
          <w:sz w:val="24"/>
          <w:szCs w:val="24"/>
        </w:rPr>
        <w:t>снимать с изделий упаковку и предохранительные устройства только непосредственно перед их установкой или перед проверкой;</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изгибов гибких валиков радиусом менее 150 мм;</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обеспечивать своевременную проверку и испытания баллонов (кислородные баллоны, в которых давление снижено до атмосферного, допускают к последующей эксплуатации после двух- , трехкратной промывки кислородом и последующей зарядки до рабочего давления. При неиспользовании кислорода, находящегося в системе и переносных баллонах в течение 6 месяцев, производят их перезарядку);</w:t>
      </w:r>
    </w:p>
    <w:p>
      <w:pPr>
        <w:spacing w:line="240" w:lineRule="auto"/>
        <w:rPr>
          <w:rFonts w:hAnsi="Times New Roman" w:cs="Times New Roman"/>
          <w:color w:val="000000"/>
          <w:sz w:val="24"/>
          <w:szCs w:val="24"/>
        </w:rPr>
      </w:pPr>
      <w:r>
        <w:rPr>
          <w:rFonts w:hAnsi="Times New Roman" w:cs="Times New Roman"/>
          <w:color w:val="000000"/>
          <w:sz w:val="24"/>
          <w:szCs w:val="24"/>
        </w:rPr>
        <w:t>сращивать поврежденные провода электрической сети только горячей пайкой (без применения кислот) или соединять под давлением. Сращивание нескольких проводов в одном сечении не допускается. Замену участков электропроводов сети (цепи) выполнять только из целых проводов того же типа. Площадь сечения нового провода должна быть равна площади сечения заменяемого, как исключение допускается использование провода ближайшей большей площади сечения;</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транспортировку пиротехнических средств (пиропатронов, детонаторов, светосигнальных ракет) осуществлять в металлической таре, оборудованной гнездами, исключающими соударения средств и накол их капсюлей;</w:t>
      </w:r>
    </w:p>
    <w:p>
      <w:pPr>
        <w:spacing w:line="240" w:lineRule="auto"/>
        <w:rPr>
          <w:rFonts w:hAnsi="Times New Roman" w:cs="Times New Roman"/>
          <w:color w:val="000000"/>
          <w:sz w:val="24"/>
          <w:szCs w:val="24"/>
        </w:rPr>
      </w:pPr>
      <w:r>
        <w:rPr>
          <w:rFonts w:hAnsi="Times New Roman" w:cs="Times New Roman"/>
          <w:color w:val="000000"/>
          <w:sz w:val="24"/>
          <w:szCs w:val="24"/>
        </w:rPr>
        <w:t>после демонтажно-монтажных и восстановительных работ в электроцепях управления электромеханизмами триммеров (триммерного эффекта) и полетных загружателей, рулевых машин автопилота и их тросовой проводки правильность функционирования указанных устройств проверять совместно со специалистами по обслуживанию планера;</w:t>
      </w:r>
    </w:p>
    <w:p>
      <w:pPr>
        <w:spacing w:line="240" w:lineRule="auto"/>
        <w:rPr>
          <w:rFonts w:hAnsi="Times New Roman" w:cs="Times New Roman"/>
          <w:color w:val="000000"/>
          <w:sz w:val="24"/>
          <w:szCs w:val="24"/>
        </w:rPr>
      </w:pPr>
      <w:r>
        <w:rPr>
          <w:rFonts w:hAnsi="Times New Roman" w:cs="Times New Roman"/>
          <w:color w:val="000000"/>
          <w:sz w:val="24"/>
          <w:szCs w:val="24"/>
        </w:rPr>
        <w:t>ремонт изделий АиРЭО и проверку их на соответствие НТП производить при наличии утвержденной документации, проверочных установок, КПА, инструмента и подготовленных специалистов;</w:t>
      </w:r>
    </w:p>
    <w:p>
      <w:pPr>
        <w:spacing w:line="240" w:lineRule="auto"/>
        <w:rPr>
          <w:rFonts w:hAnsi="Times New Roman" w:cs="Times New Roman"/>
          <w:color w:val="000000"/>
          <w:sz w:val="24"/>
          <w:szCs w:val="24"/>
        </w:rPr>
      </w:pPr>
      <w:r>
        <w:rPr>
          <w:rFonts w:hAnsi="Times New Roman" w:cs="Times New Roman"/>
          <w:color w:val="000000"/>
          <w:sz w:val="24"/>
          <w:szCs w:val="24"/>
        </w:rPr>
        <w:t>контроль работоспособности и соответствия НТП систем и приборов, имеющих гироскопические устройства, осуществлять после установленного для них времени прогрева;</w:t>
      </w:r>
    </w:p>
    <w:p>
      <w:pPr>
        <w:spacing w:line="240" w:lineRule="auto"/>
        <w:rPr>
          <w:rFonts w:hAnsi="Times New Roman" w:cs="Times New Roman"/>
          <w:color w:val="000000"/>
          <w:sz w:val="24"/>
          <w:szCs w:val="24"/>
        </w:rPr>
      </w:pPr>
      <w:r>
        <w:rPr>
          <w:rFonts w:hAnsi="Times New Roman" w:cs="Times New Roman"/>
          <w:color w:val="000000"/>
          <w:sz w:val="24"/>
          <w:szCs w:val="24"/>
        </w:rPr>
        <w:t>геодезические отметки координат местоположения и азимута для подготовки инерционных систем определять на стоянке;</w:t>
      </w:r>
    </w:p>
    <w:p>
      <w:pPr>
        <w:spacing w:line="240" w:lineRule="auto"/>
        <w:rPr>
          <w:rFonts w:hAnsi="Times New Roman" w:cs="Times New Roman"/>
          <w:color w:val="000000"/>
          <w:sz w:val="24"/>
          <w:szCs w:val="24"/>
        </w:rPr>
      </w:pPr>
      <w:r>
        <w:rPr>
          <w:rFonts w:hAnsi="Times New Roman" w:cs="Times New Roman"/>
          <w:color w:val="000000"/>
          <w:sz w:val="24"/>
          <w:szCs w:val="24"/>
        </w:rPr>
        <w:t>учет времени использования (остатка) носителя информации (для бортовых регистраторов полетной информации с ограниченным запасом носителя) вести в бортовом журнале. Порядок возврата неиспользованного носителя информации бортового регистратора определяется авиапредприятием.</w:t>
      </w:r>
    </w:p>
    <w:p>
      <w:pPr>
        <w:spacing w:line="240" w:lineRule="auto"/>
        <w:rPr>
          <w:rFonts w:hAnsi="Times New Roman" w:cs="Times New Roman"/>
          <w:color w:val="000000"/>
          <w:sz w:val="24"/>
          <w:szCs w:val="24"/>
        </w:rPr>
      </w:pPr>
      <w:r>
        <w:rPr>
          <w:rFonts w:hAnsi="Times New Roman" w:cs="Times New Roman"/>
          <w:color w:val="000000"/>
          <w:sz w:val="24"/>
          <w:szCs w:val="24"/>
        </w:rPr>
        <w:t>5.1.20. При техническом обслуживании АиРЭО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включать бортовую сеть или электропитание системы при наличии предупреждающего вымпела;</w:t>
      </w:r>
    </w:p>
    <w:p>
      <w:pPr>
        <w:spacing w:line="240" w:lineRule="auto"/>
        <w:rPr>
          <w:rFonts w:hAnsi="Times New Roman" w:cs="Times New Roman"/>
          <w:color w:val="000000"/>
          <w:sz w:val="24"/>
          <w:szCs w:val="24"/>
        </w:rPr>
      </w:pPr>
      <w:r>
        <w:rPr>
          <w:rFonts w:hAnsi="Times New Roman" w:cs="Times New Roman"/>
          <w:color w:val="000000"/>
          <w:sz w:val="24"/>
          <w:szCs w:val="24"/>
        </w:rPr>
        <w:t>включать и выключать источники электроэнергии и проверять электрооборудование в процессе заправки или слива топлива;</w:t>
      </w:r>
    </w:p>
    <w:p>
      <w:pPr>
        <w:spacing w:line="240" w:lineRule="auto"/>
        <w:rPr>
          <w:rFonts w:hAnsi="Times New Roman" w:cs="Times New Roman"/>
          <w:color w:val="000000"/>
          <w:sz w:val="24"/>
          <w:szCs w:val="24"/>
        </w:rPr>
      </w:pPr>
      <w:r>
        <w:rPr>
          <w:rFonts w:hAnsi="Times New Roman" w:cs="Times New Roman"/>
          <w:color w:val="000000"/>
          <w:sz w:val="24"/>
          <w:szCs w:val="24"/>
        </w:rPr>
        <w:t>выключать электропитание мембранно-анероидных приборов и систем воздушных сигналов при наличии в их трубопроводах разрежения или избыточного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присоединять и рассоединять штепсельные разъемы источников аэродромного электропитания под нагрузкой;</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бортовые аккумуляторные батареи, имеющие заряд менее установленного ЭД, совместное хранение, обслуживание и зарядку кислотных и щелочных аккумуляторных батарей;</w:t>
      </w:r>
    </w:p>
    <w:p>
      <w:pPr>
        <w:spacing w:line="240" w:lineRule="auto"/>
        <w:rPr>
          <w:rFonts w:hAnsi="Times New Roman" w:cs="Times New Roman"/>
          <w:color w:val="000000"/>
          <w:sz w:val="24"/>
          <w:szCs w:val="24"/>
        </w:rPr>
      </w:pPr>
      <w:r>
        <w:rPr>
          <w:rFonts w:hAnsi="Times New Roman" w:cs="Times New Roman"/>
          <w:color w:val="000000"/>
          <w:sz w:val="24"/>
          <w:szCs w:val="24"/>
        </w:rPr>
        <w:t>хранить исправные батареи на судне при низких температурах окружающего воздуха сверх установленного ЭД времени;</w:t>
      </w:r>
    </w:p>
    <w:p>
      <w:pPr>
        <w:spacing w:line="240" w:lineRule="auto"/>
        <w:rPr>
          <w:rFonts w:hAnsi="Times New Roman" w:cs="Times New Roman"/>
          <w:color w:val="000000"/>
          <w:sz w:val="24"/>
          <w:szCs w:val="24"/>
        </w:rPr>
      </w:pPr>
      <w:r>
        <w:rPr>
          <w:rFonts w:hAnsi="Times New Roman" w:cs="Times New Roman"/>
          <w:color w:val="000000"/>
          <w:sz w:val="24"/>
          <w:szCs w:val="24"/>
        </w:rPr>
        <w:t>вносить изменения в схему соединений оборудования и заменять аппаратуру, приборы, их детали и электропроводку одного типа (марки) на изделия другого типа (марки, модификации), если это не предусмотрено эксплуатационной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изменять площадь сечения перемычек металлизации, длину компенсационных проводов термометров, нарушать прибортовку жгутов, допускать касание проводов с деталями изделий, имеющих высокую температуру;</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на электрические машины щетки, не соответствующие требованиям ЭД;</w:t>
      </w:r>
    </w:p>
    <w:p>
      <w:pPr>
        <w:spacing w:line="240" w:lineRule="auto"/>
        <w:rPr>
          <w:rFonts w:hAnsi="Times New Roman" w:cs="Times New Roman"/>
          <w:color w:val="000000"/>
          <w:sz w:val="24"/>
          <w:szCs w:val="24"/>
        </w:rPr>
      </w:pPr>
      <w:r>
        <w:rPr>
          <w:rFonts w:hAnsi="Times New Roman" w:cs="Times New Roman"/>
          <w:color w:val="000000"/>
          <w:sz w:val="24"/>
          <w:szCs w:val="24"/>
        </w:rPr>
        <w:t>хранить приборы и изделия вместе с кислотами, щелочами и другими химикатами;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кислородным оборудованием без принятия мер, исключающих его контакт с энергоактивными средствами, масложировыми веществами, кислотами, другими газами;</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при ТО изделий кислородной системы отличающиеся от указанных в ЭД инструмент, припои и смазки, отсоединять зарядные шланги до стравливания из них кислорода;</w:t>
      </w:r>
    </w:p>
    <w:p>
      <w:pPr>
        <w:spacing w:line="240" w:lineRule="auto"/>
        <w:rPr>
          <w:rFonts w:hAnsi="Times New Roman" w:cs="Times New Roman"/>
          <w:color w:val="000000"/>
          <w:sz w:val="24"/>
          <w:szCs w:val="24"/>
        </w:rPr>
      </w:pPr>
      <w:r>
        <w:rPr>
          <w:rFonts w:hAnsi="Times New Roman" w:cs="Times New Roman"/>
          <w:color w:val="000000"/>
          <w:sz w:val="24"/>
          <w:szCs w:val="24"/>
        </w:rPr>
        <w:t>хранить баллоны, заряженные кислородом, вместе с баллонами для других газов, с емкостями для кислот и жировых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наждачную бумагу для чистки контакторов, коллекторов, а также для притирки щеток;</w:t>
      </w:r>
    </w:p>
    <w:p>
      <w:pPr>
        <w:spacing w:line="240" w:lineRule="auto"/>
        <w:rPr>
          <w:rFonts w:hAnsi="Times New Roman" w:cs="Times New Roman"/>
          <w:color w:val="000000"/>
          <w:sz w:val="24"/>
          <w:szCs w:val="24"/>
        </w:rPr>
      </w:pPr>
      <w:r>
        <w:rPr>
          <w:rFonts w:hAnsi="Times New Roman" w:cs="Times New Roman"/>
          <w:color w:val="000000"/>
          <w:sz w:val="24"/>
          <w:szCs w:val="24"/>
        </w:rPr>
        <w:t>крепить жгуты электропроводки к трубопроводам кислородной, топливной, масляной, гидравлической и других систем;</w:t>
      </w:r>
    </w:p>
    <w:p>
      <w:pPr>
        <w:spacing w:line="240" w:lineRule="auto"/>
        <w:rPr>
          <w:rFonts w:hAnsi="Times New Roman" w:cs="Times New Roman"/>
          <w:color w:val="000000"/>
          <w:sz w:val="24"/>
          <w:szCs w:val="24"/>
        </w:rPr>
      </w:pPr>
      <w:r>
        <w:rPr>
          <w:rFonts w:hAnsi="Times New Roman" w:cs="Times New Roman"/>
          <w:color w:val="000000"/>
          <w:sz w:val="24"/>
          <w:szCs w:val="24"/>
        </w:rPr>
        <w:t>паять провода в отсеках, где расположены топливные баки, и в местах, где только что проводилась промывка горючими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подключать под один контактный болт более трех проводов, а также провода, значительно отличающиеся по площади сечения;</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мегаомметры для проверки оборудования, в цепях которого имеются конденсаторы (во избежание их пробоя);</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неопломбированные лентопротяжные механизмы (накопители, запасные кассеты) бортовых регистраторов полетной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5.1.21. При буксировке аппарата:</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отключение и убрать наземное оборудование от летательного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отсутствие посторонних людей на летательном аппарате и в зоне его буксировки;</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исправности буксировочного приспособления и правильности его присоединения;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тормозной системы летательного аппарата и переговорного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надежности прилегания заземляющих устройств летательного аппарата к покрытию рулежной дорожки;</w:t>
      </w:r>
    </w:p>
    <w:p>
      <w:pPr>
        <w:spacing w:line="240" w:lineRule="auto"/>
        <w:rPr>
          <w:rFonts w:hAnsi="Times New Roman" w:cs="Times New Roman"/>
          <w:color w:val="000000"/>
          <w:sz w:val="24"/>
          <w:szCs w:val="24"/>
        </w:rPr>
      </w:pPr>
      <w:r>
        <w:rPr>
          <w:rFonts w:hAnsi="Times New Roman" w:cs="Times New Roman"/>
          <w:color w:val="000000"/>
          <w:sz w:val="24"/>
          <w:szCs w:val="24"/>
        </w:rPr>
        <w:t>включить аэронавигационные огни, а на тягаче фары и габаритные огни во время буксировки в условиях плохой видимости и ночью;</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затормозить летательный аппарат и тягач по команде «С топ», полученной от любого лица, участвующего в буксировке;</w:t>
      </w:r>
    </w:p>
    <w:p>
      <w:pPr>
        <w:spacing w:line="240" w:lineRule="auto"/>
        <w:rPr>
          <w:rFonts w:hAnsi="Times New Roman" w:cs="Times New Roman"/>
          <w:color w:val="000000"/>
          <w:sz w:val="24"/>
          <w:szCs w:val="24"/>
        </w:rPr>
      </w:pPr>
      <w:r>
        <w:rPr>
          <w:rFonts w:hAnsi="Times New Roman" w:cs="Times New Roman"/>
          <w:color w:val="000000"/>
          <w:sz w:val="24"/>
          <w:szCs w:val="24"/>
        </w:rPr>
        <w:t>при получении команды «Стоп» авиационный техник по планеру и двигателям, находящийся на тягаче, передает команду водителю, который должен плавно остановить тягач, а авиационный техник по планеру и двигателям, находящийся в кабине летательного аппарата, произвести торможение колес шасси (аварийными тормозами разрешается пользоваться только в исключительных случаях, когда создается явно угрожающее положение личному составу или летательному аппарату).</w:t>
      </w:r>
    </w:p>
    <w:p>
      <w:pPr>
        <w:spacing w:line="240" w:lineRule="auto"/>
        <w:rPr>
          <w:rFonts w:hAnsi="Times New Roman" w:cs="Times New Roman"/>
          <w:color w:val="000000"/>
          <w:sz w:val="24"/>
          <w:szCs w:val="24"/>
        </w:rPr>
      </w:pPr>
      <w:r>
        <w:rPr>
          <w:rFonts w:hAnsi="Times New Roman" w:cs="Times New Roman"/>
          <w:color w:val="000000"/>
          <w:sz w:val="24"/>
          <w:szCs w:val="24"/>
        </w:rPr>
        <w:t>5.1.22. При буксировке аппарата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к тягачу лиц, не имеющих непосредственного отношения к буксировке;</w:t>
      </w:r>
    </w:p>
    <w:p>
      <w:pPr>
        <w:spacing w:line="240" w:lineRule="auto"/>
        <w:rPr>
          <w:rFonts w:hAnsi="Times New Roman" w:cs="Times New Roman"/>
          <w:color w:val="000000"/>
          <w:sz w:val="24"/>
          <w:szCs w:val="24"/>
        </w:rPr>
      </w:pPr>
      <w:r>
        <w:rPr>
          <w:rFonts w:hAnsi="Times New Roman" w:cs="Times New Roman"/>
          <w:color w:val="000000"/>
          <w:sz w:val="24"/>
          <w:szCs w:val="24"/>
        </w:rPr>
        <w:t>поправлять во время буксировки крепление буксировочного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держаться руками непосредственно за буксировочный трос для натягивания его при ослаблении;</w:t>
      </w:r>
    </w:p>
    <w:p>
      <w:pPr>
        <w:spacing w:line="240" w:lineRule="auto"/>
        <w:rPr>
          <w:rFonts w:hAnsi="Times New Roman" w:cs="Times New Roman"/>
          <w:color w:val="000000"/>
          <w:sz w:val="24"/>
          <w:szCs w:val="24"/>
        </w:rPr>
      </w:pPr>
      <w:r>
        <w:rPr>
          <w:rFonts w:hAnsi="Times New Roman" w:cs="Times New Roman"/>
          <w:color w:val="000000"/>
          <w:sz w:val="24"/>
          <w:szCs w:val="24"/>
        </w:rPr>
        <w:t>садиться в кабину летательного аппарата или в кузов тягача и высаживаться при их движении;</w:t>
      </w:r>
    </w:p>
    <w:p>
      <w:pPr>
        <w:spacing w:line="240" w:lineRule="auto"/>
        <w:rPr>
          <w:rFonts w:hAnsi="Times New Roman" w:cs="Times New Roman"/>
          <w:color w:val="000000"/>
          <w:sz w:val="24"/>
          <w:szCs w:val="24"/>
        </w:rPr>
      </w:pPr>
      <w:r>
        <w:rPr>
          <w:rFonts w:hAnsi="Times New Roman" w:cs="Times New Roman"/>
          <w:color w:val="000000"/>
          <w:sz w:val="24"/>
          <w:szCs w:val="24"/>
        </w:rPr>
        <w:t>стоять на подножке, сидеть на бортах тягача, идти впереди колес тягача и летательного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буксировку при отсутствии давления или неисправной тормозной системе летательного аппарата и тягача.</w:t>
      </w:r>
    </w:p>
    <w:p>
      <w:pPr>
        <w:spacing w:line="240" w:lineRule="auto"/>
        <w:rPr>
          <w:rFonts w:hAnsi="Times New Roman" w:cs="Times New Roman"/>
          <w:color w:val="000000"/>
          <w:sz w:val="24"/>
          <w:szCs w:val="24"/>
        </w:rPr>
      </w:pPr>
      <w:r>
        <w:rPr>
          <w:rFonts w:hAnsi="Times New Roman" w:cs="Times New Roman"/>
          <w:color w:val="000000"/>
          <w:sz w:val="24"/>
          <w:szCs w:val="24"/>
        </w:rPr>
        <w:t>5.1.23. При заправке летательного аппарата сжатым воздухом, азотом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том, что баллоны воздухозаправщика (азотозаправщика), доставленные к летательному аппарату для зарядки его систем сжатым воздухом (азотом), имеют соответствующий цвет и надписи (воздушные баллоны – черный цвет и надпись белой краской «Сжатый воздух», а азотные баллоны – черный цвет и надпись желтой краской «Азот»);</w:t>
      </w:r>
    </w:p>
    <w:p>
      <w:pPr>
        <w:spacing w:line="240" w:lineRule="auto"/>
        <w:rPr>
          <w:rFonts w:hAnsi="Times New Roman" w:cs="Times New Roman"/>
          <w:color w:val="000000"/>
          <w:sz w:val="24"/>
          <w:szCs w:val="24"/>
        </w:rPr>
      </w:pPr>
      <w:r>
        <w:rPr>
          <w:rFonts w:hAnsi="Times New Roman" w:cs="Times New Roman"/>
          <w:color w:val="000000"/>
          <w:sz w:val="24"/>
          <w:szCs w:val="24"/>
        </w:rPr>
        <w:t>перемещать баллоны на небольшие расстояния с помощью тележки или путем перекатывания при вертикальном или слегка наклоненном положении баллона;</w:t>
      </w:r>
    </w:p>
    <w:p>
      <w:pPr>
        <w:spacing w:line="240" w:lineRule="auto"/>
        <w:rPr>
          <w:rFonts w:hAnsi="Times New Roman" w:cs="Times New Roman"/>
          <w:color w:val="000000"/>
          <w:sz w:val="24"/>
          <w:szCs w:val="24"/>
        </w:rPr>
      </w:pPr>
      <w:r>
        <w:rPr>
          <w:rFonts w:hAnsi="Times New Roman" w:cs="Times New Roman"/>
          <w:color w:val="000000"/>
          <w:sz w:val="24"/>
          <w:szCs w:val="24"/>
        </w:rPr>
        <w:t>присоединять надежно зарядные шланги к летательному аппарату и баллону;</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вентили баллонов медленно, без рывков и стравливать давление в шланге до его отсоединения от летательного аппарата (не допускать открывания вентилей баллонов ударами по ним молотком или другим металлическим предметом);</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зарядку пневматиков колес от воздухозаправщика или воздушных баллонов только с помощью специального приспособления с редуктором.</w:t>
      </w:r>
    </w:p>
    <w:p>
      <w:pPr>
        <w:spacing w:line="240" w:lineRule="auto"/>
        <w:rPr>
          <w:rFonts w:hAnsi="Times New Roman" w:cs="Times New Roman"/>
          <w:color w:val="000000"/>
          <w:sz w:val="24"/>
          <w:szCs w:val="24"/>
        </w:rPr>
      </w:pPr>
      <w:r>
        <w:rPr>
          <w:rFonts w:hAnsi="Times New Roman" w:cs="Times New Roman"/>
          <w:color w:val="000000"/>
          <w:sz w:val="24"/>
          <w:szCs w:val="24"/>
        </w:rPr>
        <w:t>5.1.24. При проверке кабин на герметичность авиационный техник по планеру и двигателям обязан:</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отсутствии людей в кабинах;</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проверку при возникновении деформаций обшивки или появлении треска;</w:t>
      </w:r>
    </w:p>
    <w:p>
      <w:pPr>
        <w:spacing w:line="240" w:lineRule="auto"/>
        <w:rPr>
          <w:rFonts w:hAnsi="Times New Roman" w:cs="Times New Roman"/>
          <w:color w:val="000000"/>
          <w:sz w:val="24"/>
          <w:szCs w:val="24"/>
        </w:rPr>
      </w:pPr>
      <w:r>
        <w:rPr>
          <w:rFonts w:hAnsi="Times New Roman" w:cs="Times New Roman"/>
          <w:color w:val="000000"/>
          <w:sz w:val="24"/>
          <w:szCs w:val="24"/>
        </w:rPr>
        <w:t>повышать давление в пределах, указанных в инструкции по эксплуатации летательного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5.1.25. При проверке кабины на герметичность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во время проверки у стекол фонаря, входных люков и дверей;</w:t>
      </w:r>
    </w:p>
    <w:p>
      <w:pPr>
        <w:spacing w:line="240" w:lineRule="auto"/>
        <w:rPr>
          <w:rFonts w:hAnsi="Times New Roman" w:cs="Times New Roman"/>
          <w:color w:val="000000"/>
          <w:sz w:val="24"/>
          <w:szCs w:val="24"/>
        </w:rPr>
      </w:pPr>
      <w:r>
        <w:rPr>
          <w:rFonts w:hAnsi="Times New Roman" w:cs="Times New Roman"/>
          <w:color w:val="000000"/>
          <w:sz w:val="24"/>
          <w:szCs w:val="24"/>
        </w:rPr>
        <w:t>устранять дефекты и подтягивать болты при наличии избыточного давления в кабинах;</w:t>
      </w:r>
    </w:p>
    <w:p>
      <w:pPr>
        <w:spacing w:line="240" w:lineRule="auto"/>
        <w:rPr>
          <w:rFonts w:hAnsi="Times New Roman" w:cs="Times New Roman"/>
          <w:color w:val="000000"/>
          <w:sz w:val="24"/>
          <w:szCs w:val="24"/>
        </w:rPr>
      </w:pPr>
      <w:r>
        <w:rPr>
          <w:rFonts w:hAnsi="Times New Roman" w:cs="Times New Roman"/>
          <w:color w:val="000000"/>
          <w:sz w:val="24"/>
          <w:szCs w:val="24"/>
        </w:rPr>
        <w:t>отвлекаться на выполнение других работ во время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5.1.26. При подогреве силовой установки летательного аппарата моторными подогревателями, авиационный техник по планеру и двигателям обязан:</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герметичности трубопроводов и агрегатов топливной и масляной систем;</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средств пожаротушения и готовность их к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контролировать исправность работы подогревателя и его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5.1.27. При подогреве силовой установки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розжиг подогревателя ближе 25 м от летательного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работающий подогреватель ближе 8-10 м от летательного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присоединять рукава к подогревателю до выхода его на установленный режим работы.</w:t>
      </w:r>
    </w:p>
    <w:p>
      <w:pPr>
        <w:spacing w:line="240" w:lineRule="auto"/>
        <w:rPr>
          <w:rFonts w:hAnsi="Times New Roman" w:cs="Times New Roman"/>
          <w:color w:val="000000"/>
          <w:sz w:val="24"/>
          <w:szCs w:val="24"/>
        </w:rPr>
      </w:pPr>
      <w:r>
        <w:rPr>
          <w:rFonts w:hAnsi="Times New Roman" w:cs="Times New Roman"/>
          <w:color w:val="000000"/>
          <w:sz w:val="24"/>
          <w:szCs w:val="24"/>
        </w:rPr>
        <w:t>5.1.28. Содержать в порядке и чистоте рабочее место, не допускать загромождения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5.1.29.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 др.</w:t>
      </w:r>
    </w:p>
    <w:p>
      <w:pPr>
        <w:spacing w:line="240" w:lineRule="auto"/>
        <w:rPr>
          <w:rFonts w:hAnsi="Times New Roman" w:cs="Times New Roman"/>
          <w:color w:val="000000"/>
          <w:sz w:val="24"/>
          <w:szCs w:val="24"/>
        </w:rPr>
      </w:pPr>
      <w:r>
        <w:rPr>
          <w:rFonts w:hAnsi="Times New Roman" w:cs="Times New Roman"/>
          <w:color w:val="000000"/>
          <w:sz w:val="24"/>
          <w:szCs w:val="24"/>
        </w:rPr>
        <w:t>5.1.30.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5.1.31.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5.1.32. Все работы производить в соответствии с технологическими регламентами.</w:t>
      </w:r>
    </w:p>
    <w:p>
      <w:pPr>
        <w:spacing w:line="240" w:lineRule="auto"/>
        <w:rPr>
          <w:rFonts w:hAnsi="Times New Roman" w:cs="Times New Roman"/>
          <w:color w:val="000000"/>
          <w:sz w:val="24"/>
          <w:szCs w:val="24"/>
        </w:rPr>
      </w:pPr>
      <w:r>
        <w:rPr>
          <w:rFonts w:hAnsi="Times New Roman" w:cs="Times New Roman"/>
          <w:color w:val="000000"/>
          <w:sz w:val="24"/>
          <w:szCs w:val="24"/>
        </w:rPr>
        <w:t>5.1.33.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5.1.34. Во время работы работник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5.1.35.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5.1.36.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5.1.37.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Авиационный техник по планеру и двигателям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авиационным техником по планеру и двигателям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появлении неисправностей, указанных в руководстве по эксплуатации завода-изготовителя, немедленно остановить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обнаружения нарушений требований охраны труда, которые создают угрозу здоровью или личной безопасности, авиационный техник по планеру и двигателям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6.2.4. При появлении течи горючего, спецжидкостей и масел из систем обесточить летательный аппарат, закрыть вентили кислородных систем (если открыты), вызвать не заполненный топливом (маслом) заправщик и до его прибытия организовать сбор вытекающего топлива (масла), спецжидкостей в подручные емкости (бидоны, поддоны, ведра и т.п.).</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обнаружения утечки кислорода закрыть в кабине вентили кислородных систем летательного аппарата и вызвать специалиста по кислородному оборудованию.</w:t>
      </w:r>
    </w:p>
    <w:p>
      <w:pPr>
        <w:spacing w:line="240" w:lineRule="auto"/>
        <w:rPr>
          <w:rFonts w:hAnsi="Times New Roman" w:cs="Times New Roman"/>
          <w:color w:val="000000"/>
          <w:sz w:val="24"/>
          <w:szCs w:val="24"/>
        </w:rPr>
      </w:pPr>
      <w:r>
        <w:rPr>
          <w:rFonts w:hAnsi="Times New Roman" w:cs="Times New Roman"/>
          <w:color w:val="000000"/>
          <w:sz w:val="24"/>
          <w:szCs w:val="24"/>
        </w:rPr>
        <w:t>6.2.6. При возникновении пожара на летательном аппарате отключить источники электропитания, вызвать пожарную службу и приступить к его тушению имеющимися средствами (при возможности, принять меры по отбуксированию загоревшегося летательного аппарата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6.2.7. При обнаружении на металлических частях оборудования напряжения (ощущение действия электротока) необходимо отключить оборудование от сети и 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6.2.8.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6.2.9.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6.2.10.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авиационный техник по планеру и двигателям должен выключить офисное оборудование и отсоединить сетевой шнур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7.1.2. Авиационный техник по планеру и двигателям должен привести в порядок рабочее место, убрать в установленное место документы, носители информации.</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переносные светильники от источников питания и убрать их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7.2.2. Проверить наличие инструмента, убрать его в специальную сумку (ящик) и сдать в инструментальную кладовую.</w:t>
      </w:r>
    </w:p>
    <w:p>
      <w:pPr>
        <w:spacing w:line="240" w:lineRule="auto"/>
        <w:rPr>
          <w:rFonts w:hAnsi="Times New Roman" w:cs="Times New Roman"/>
          <w:color w:val="000000"/>
          <w:sz w:val="24"/>
          <w:szCs w:val="24"/>
        </w:rPr>
      </w:pPr>
      <w:r>
        <w:rPr>
          <w:rFonts w:hAnsi="Times New Roman" w:cs="Times New Roman"/>
          <w:color w:val="000000"/>
          <w:sz w:val="24"/>
          <w:szCs w:val="24"/>
        </w:rPr>
        <w:t>7.2.3. Убрать от летательного аппарата используемые в работе приспособления, оборудование (подъемники, стремянки и т.д.) на установленное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7.2.4. Мусор и грязную ветошь вынести в отведенное место, места разлитых горючесмазочных материалов убрать и протереть.</w:t>
      </w:r>
    </w:p>
    <w:p>
      <w:pPr>
        <w:spacing w:line="240" w:lineRule="auto"/>
        <w:rPr>
          <w:rFonts w:hAnsi="Times New Roman" w:cs="Times New Roman"/>
          <w:color w:val="000000"/>
          <w:sz w:val="24"/>
          <w:szCs w:val="24"/>
        </w:rPr>
      </w:pPr>
      <w:r>
        <w:rPr>
          <w:rFonts w:hAnsi="Times New Roman" w:cs="Times New Roman"/>
          <w:color w:val="000000"/>
          <w:sz w:val="24"/>
          <w:szCs w:val="24"/>
        </w:rPr>
        <w:t>7.2.5. Заземлить и зачехлить летательный аппарат.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b840865f01745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