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бизнес аналитика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бизнес аналитика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бизнес аналитика;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бизнес аналитика;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бизнес аналитиком;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бизнес аналитика.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бизнес аналитика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бизнес аналитиком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Бизнес аналитик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Бизнес аналитик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Бизнес аналитик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бизнес аналитика возможно воздействие следующих неблагоприятных и вредных производственных факторов, профессиональных рисков и опасностей: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зрительные нагрузки;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при длительной работе за экраном монитора персонального компьютера;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прямой и отраженной блесткости; повышенная яркость светового изображения; повышенный уровень пульсации светового потока; неравномерность распределения яркости в поле зрения и др.;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пониженный или повышенный уровень освещенности;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соответствующие нормам параметры микроклимата;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от работающих вентилятора охлаждения ПК и принтера, от неотрегулированных источников люминесцентного освещения и др.;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умственное напряжение из-за большого объема перерабатываемой и усваиваемой информации;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физическое перенапряжение из-за нерациональной организации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нервно-эмоциональное напряжение.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Бизнес аналитик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Бизнес аналитик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До начала проведения работ, в рамках системы управления охраной труда, необходимо проанализировать опасности и их источники с учетом специфики производства, представляющие угрозу жизни и здоровью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состояние освещённости рабочего места, отрегулировать освещение на рабочем месте, убедиться в отсутствии бликов на экране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и исправность противопожарного инвентаря,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безопасность рабочего места: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компьютерной техники;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корпус включаемого оборудования не поврежден, что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бизнес аналитик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Бизнес аналитик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бизнес аналитик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при наличии и исправности устройств, обеспечивающих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на рабочем месте курить, принимать пищу.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Необходимо соблюдать рекомендации к организации режимов труда и отдыха работников зрительно-напряженного труда (пользователи ВДТ и ПЭВМ).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предупреждения преждевременной утомляемости пользователей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возникновении у работающих с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за ПЭВМ необходимо применять профилактические мероприятия для предупреждения развития стресса: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5.1.8.2. Экран видеомонитора должен находиться от глаз пользователя на оптимальном расстоянии 600-700 мм (но не ближе 500 мм), с учетом размеров алфавитно-цифровых знаков и символов.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5.1.8.3. Конструкция рабочего стола должна обеспечивать оптимальное размещение на рабочей поверхности используемого оборудования с учетом его количества и конструктивных особенностей, характера выполняемой работы. При этом допускается использование рабочих столов различных конструкций, отвечающих современным требованиям эргономики. Поверхность рабочего стола должна иметь коэффициент отражения 0,5-0,7.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5.1.8.4. Конструкция рабочего стула (кресла) должна позволять изменять позу с целью снижения статистического напряжения мышц шейно-плечевой области и спины для предупреждения развития утомления. Тип рабочего стула (кресла) должен выбираться в зависимости от характера и продолжительности работы с ПЭВМ и с учетом роста пользователя.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5.1.8.5. Рабочий стул (кресло) должен быть подъемно-поворотным и регулируемым по высоте и углам наклона сиденья и спинки, а также расстоянию спинки от переднего края сиденья, при этом регулировка каждого параметра должна быть независимой, легко осуществимой и иметь надежную фиксацию.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5.1.8.6. Поверхность сиденья, спинки и других частей стула (кресла) должна быть полумягкой, с нескользящим, слабо электризующимся и воздухопроницаемым покрытием, обеспечивающим легкую очистку от загрязнения.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5.1.8.7. При организации и оборудовании рабочих мест с ПЭВМ предусматривают обеспечение высоты рабочей поверхности стола в пределах 680-800 мм; при отсутствии такой возможности высота рабочей поверхности стола должна составлять 725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5.1.8.8. Модульными размерами рабочей поверхности стола для ПЭВМ, на основании которых должны рассчитываться конструктивные размеры, следует считать: ширину 800, 1000, 1200 и 1400 мм, глубину 800 и 1000 мм при нерегулируемой его высоте, равной 725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5.1.8.9. Рабочий стол должен иметь пространство для ног высотой не менее 600 мм, шириной - не менее 500 мм, глубиной на уровне колен - не менее 450 мм и на уровне вытянутых ног - не менее 650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5.1.8.10. Конструкция рабочего стула должна обеспечивать: ширину и глубину поверхности сиденья не менее 400 мм; поверхность сиденья с закругленным передним краем; регулировку высоты поверхности сиденья в пределах 400-550 мм и углам наклона вперед до 15° и назад до 5°; высоту опорной поверхности спинки (300±20) мм, ширину не менее 380 мм и радиус кривизны горизонтальной плоскости 400 мм; угол наклона спинки в вертикальной плоскости в пределах (0±30)°; регулировку расстояния спинки от переднего края сиденья в пределах 260-400 мм; стационарные или съемные подлокотники длиной не менее 250 мм и шириной - 50-70 мм; регулировку высоты подлокотников над сиденьем в пределах (230±30) мм и внутреннего расстояния между подлокотниками в пределах 350-500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5.1.8.11. Рабочее место при работе за ПЭВМ следует оборудовать подставкой для ног, имеющей ширину не менее 300 мм, глубину не менее 400 мм, регулировку по высоте в пределах до 150 мм и по углу наклона опорной поверхности подставки до 20°. Поверхность подставки должна быть рифленой и иметь по переднему краю бортик высотой 10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5.1.8.12. Клавиатуру следует располагать на поверхности стола на расстоянии 100-300 мм от края, обращенного к пользователю, или на специальной, регулируемой по высоте рабочей поверхности, отделенной от основной столешницы.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5.1.8.13. Действие стресс-раздражителя при выполнении зрительно-напряженных работ обусловлено чрезмерным или длительным воздействием факторов трудового процесса, а именно, временем работы непосредственным наблюдением за экраном ВДТ.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5.1.8.14. Для снятия зрительного перенапряжения необходимо проведение профилактических мероприятий в режиме рабочего дня: комплекс упражнений зрительной гимнастики, комплекс упражнений для укрепления глазодвигательных мышц и тренировки аккомодации.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5.1.8.15. Принимая во внимание, что выполнение зрительно-напряженных работ происходит чаще всего сидя, необходимо выполнение упражнений, направленных на расслабление мышц, принимающих непосредственное участие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5.1.8.16. Повышение уровня общей двигательной активности в режиме рабочего дня в сочетании с комплексом зрительной гимнастики повышает устойчивость к формированию производственного стресса у лиц, выполняющих зрительно-напряженные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прекращения работы на некоторое время корректно закрыть все активные задачи;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питание только в том случае, если во время перерыва в работе на компьютере необходимо находиться в непосредственной близости от видеотерминала (менее 2 метров), в противном случае питание разрешается не отключать;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вычислительной техники в соответствии с инструкциями по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текстовой информацией выбирать наиболее физиологичный режим представления черных символов на белом фоне;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требования Правил противопожарного режима в РФ от 16 сентября 2020 г. N 1479.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перемещении по территории организации следует соблюдать следующие меры предосторожности: во время ходьбы быть внимательным и постоянно контролировать изменение окружающей обстановки; соблюдать особую осторожность и быть внимательным при нахождении в зонах повышенной опасности (погрузочно-разгрузочные работы, неровности и скользкие места на поверхности пола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движении по территории организации необходимо пользоваться установленными проходами, придерживайтесь правой стороны, не наступая на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местах движения транспорта и перемещения грузов необходимо отходить в сторону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Быть внимательными при подходе к дверям и воротам.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опираться на оборудование и защитные ограждения с целью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прикасаться к работающему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включать и не отключать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пользоваться розетками, рубильниками, другими электроустановочными изделиями.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меры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Бизнес аналитик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Бизнес аналитик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бизнес аналитика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аналитика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Бизнес аналитик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бизнес аналитиком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Бизнес аналитик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Последовательно выключить вычислительную технику: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закрытие всех активных задач;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завершить работу операционной системы;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питание системного блока (процессора);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питание всех периферийных устройств;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блок бесперебойного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7.3.3. Привести в порядок рабочее место, инструмент и приспособления,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7.3.4. Отключить электроприборы,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организации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d056cafc0d24ea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