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браковщика древесины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браковщика древесины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браковщика древесины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браковщика древесины;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браковщика древесины;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браковщиком материалов и изделий из древесины;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браковщиками древесины.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браковщиков древесины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в лесозаготовительном, деревообрабатывающем производствах и при выполнении лесохозяйственных работ, </w:t>
      </w:r>
      <w:r>
        <w:rPr>
          <w:rFonts w:hAnsi="Times New Roman" w:cs="Times New Roman"/>
          <w:color w:val="000000"/>
          <w:sz w:val="24"/>
          <w:szCs w:val="24"/>
        </w:rPr>
        <w:t>Приказ Минтруда от 23.09.2020 № 644н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браковщиком древесины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Браковщик материалов и изделий из древесины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браковщиком материалов и изделий из древесины.</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браковщик материалов и изделий из древесины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браковщик материалов и изделий из древесины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браковщика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 материалов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падение предметов с высоты;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браковщиком материалов и изделий из древесины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Браковщик древесины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 Браковщик материалов и изделий из древесины, находясь на территории цехов завода, должен соблюдать следующие требования: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spacing w:line="240" w:lineRule="auto"/>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оборудования, наличие и исправность (целостность) инструмента, измерительных приборов,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предохранительных устройств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работу вентиляции (при работе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 (пилорамы);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земляного покрытия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Браковщику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 (пилорамы);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ограждений, предохранительных устройств на оборудовании (пилораме);</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 (при работе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Высота браковочного стола сортировочной площадки, на которой работают сортировщики пиломатериалов (браковщики на цепях), должна быть такой, чтобы расстояние от досок, перемещаемых на цепях, до самой низкой строительной конструкции было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съема досок с цепей конвейера и передачи их на площадку формирования пакетов на кромке столов и барьере необходимо устанавливать неприводные ролики.</w:t>
      </w:r>
    </w:p>
    <w:p>
      <w:pPr>
        <w:spacing w:line="240" w:lineRule="auto"/>
        <w:rPr>
          <w:rFonts w:hAnsi="Times New Roman" w:cs="Times New Roman"/>
          <w:color w:val="000000"/>
          <w:sz w:val="24"/>
          <w:szCs w:val="24"/>
        </w:rPr>
      </w:pPr>
      <w:r>
        <w:rPr>
          <w:rFonts w:hAnsi="Times New Roman" w:cs="Times New Roman"/>
          <w:color w:val="000000"/>
          <w:sz w:val="24"/>
          <w:szCs w:val="24"/>
        </w:rPr>
        <w:t>5.1.2. В торце сбрасывающей полки должен быть барьер высотой не менее 0,5 м, ограничивающий движение доски за пределы полки.</w:t>
      </w:r>
    </w:p>
    <w:p>
      <w:pPr>
        <w:spacing w:line="240" w:lineRule="auto"/>
        <w:rPr>
          <w:rFonts w:hAnsi="Times New Roman" w:cs="Times New Roman"/>
          <w:color w:val="000000"/>
          <w:sz w:val="24"/>
          <w:szCs w:val="24"/>
        </w:rPr>
      </w:pPr>
      <w:r>
        <w:rPr>
          <w:rFonts w:hAnsi="Times New Roman" w:cs="Times New Roman"/>
          <w:color w:val="000000"/>
          <w:sz w:val="24"/>
          <w:szCs w:val="24"/>
        </w:rPr>
        <w:t>5.1.3. На сортировочной площадке должна быть установлена светозвуковая сигнализация.</w:t>
      </w:r>
    </w:p>
    <w:p>
      <w:pPr>
        <w:spacing w:line="240" w:lineRule="auto"/>
        <w:rPr>
          <w:rFonts w:hAnsi="Times New Roman" w:cs="Times New Roman"/>
          <w:color w:val="000000"/>
          <w:sz w:val="24"/>
          <w:szCs w:val="24"/>
        </w:rPr>
      </w:pPr>
      <w:r>
        <w:rPr>
          <w:rFonts w:hAnsi="Times New Roman" w:cs="Times New Roman"/>
          <w:color w:val="000000"/>
          <w:sz w:val="24"/>
          <w:szCs w:val="24"/>
        </w:rPr>
        <w:t>5.1.4. Проемы для спуска досок с верхних этажей сортировочной площадки должны быть ограждены со стороны подачи досок перилами, а с остальных сторон сплошной стенкой.</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перекрещивания досок и снижения шума следует использовать вогнутые спуски, качающиеся щиты, амортизаторы и противошумные облицовки.</w:t>
      </w:r>
    </w:p>
    <w:p>
      <w:pPr>
        <w:spacing w:line="240" w:lineRule="auto"/>
        <w:rPr>
          <w:rFonts w:hAnsi="Times New Roman" w:cs="Times New Roman"/>
          <w:color w:val="000000"/>
          <w:sz w:val="24"/>
          <w:szCs w:val="24"/>
        </w:rPr>
      </w:pPr>
      <w:r>
        <w:rPr>
          <w:rFonts w:hAnsi="Times New Roman" w:cs="Times New Roman"/>
          <w:color w:val="000000"/>
          <w:sz w:val="24"/>
          <w:szCs w:val="24"/>
        </w:rPr>
        <w:t>5.1.5. Холостые ветви цепей верхних конвейеров, идущие под потолком первого этажа сортировочной площадки, должны быть заключены в лотки.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установок на первом этаже не допускается нахождение работников под приводами и холостыми ветвями конвейеров.</w:t>
      </w:r>
    </w:p>
    <w:p>
      <w:pPr>
        <w:spacing w:line="240" w:lineRule="auto"/>
        <w:rPr>
          <w:rFonts w:hAnsi="Times New Roman" w:cs="Times New Roman"/>
          <w:color w:val="000000"/>
          <w:sz w:val="24"/>
          <w:szCs w:val="24"/>
        </w:rPr>
      </w:pPr>
      <w:r>
        <w:rPr>
          <w:rFonts w:hAnsi="Times New Roman" w:cs="Times New Roman"/>
          <w:color w:val="000000"/>
          <w:sz w:val="24"/>
          <w:szCs w:val="24"/>
        </w:rPr>
        <w:t>5.1.6. Интервалы между боковыми сторонами смежных пакетов, формируемых у сортировочной площадки, должны быть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При заезде автолесовоза на пакет работник не должен находиться у пакета.</w:t>
      </w:r>
    </w:p>
    <w:p>
      <w:pPr>
        <w:spacing w:line="240" w:lineRule="auto"/>
        <w:rPr>
          <w:rFonts w:hAnsi="Times New Roman" w:cs="Times New Roman"/>
          <w:color w:val="000000"/>
          <w:sz w:val="24"/>
          <w:szCs w:val="24"/>
        </w:rPr>
      </w:pPr>
      <w:r>
        <w:rPr>
          <w:rFonts w:hAnsi="Times New Roman" w:cs="Times New Roman"/>
          <w:color w:val="000000"/>
          <w:sz w:val="24"/>
          <w:szCs w:val="24"/>
        </w:rPr>
        <w:t>Поправка досок, подставок (колодок) у пакетов, находящихся в портале автолесовоза,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Для обеспечения устойчивости плотного пакета пиломатериалов через 300 - 400 мм по его высоте должно быть не менее трех прокладок одинаковой толщины.</w:t>
      </w:r>
    </w:p>
    <w:p>
      <w:pPr>
        <w:spacing w:line="240" w:lineRule="auto"/>
        <w:rPr>
          <w:rFonts w:hAnsi="Times New Roman" w:cs="Times New Roman"/>
          <w:color w:val="000000"/>
          <w:sz w:val="24"/>
          <w:szCs w:val="24"/>
        </w:rPr>
      </w:pPr>
      <w:r>
        <w:rPr>
          <w:rFonts w:hAnsi="Times New Roman" w:cs="Times New Roman"/>
          <w:color w:val="000000"/>
          <w:sz w:val="24"/>
          <w:szCs w:val="24"/>
        </w:rPr>
        <w:t>5.1.9. В зимнее время территория около сортировочной площадки, где формируются пакеты пиломатериалов, должна быть очищена от снега. К пакетам должен быть свободный подъезд подъемно-транспортных средств (автолесовозов, автопогрузчиков).</w:t>
      </w:r>
    </w:p>
    <w:p>
      <w:pPr>
        <w:spacing w:line="240" w:lineRule="auto"/>
        <w:rPr>
          <w:rFonts w:hAnsi="Times New Roman" w:cs="Times New Roman"/>
          <w:color w:val="000000"/>
          <w:sz w:val="24"/>
          <w:szCs w:val="24"/>
        </w:rPr>
      </w:pPr>
      <w:r>
        <w:rPr>
          <w:rFonts w:hAnsi="Times New Roman" w:cs="Times New Roman"/>
          <w:color w:val="000000"/>
          <w:sz w:val="24"/>
          <w:szCs w:val="24"/>
        </w:rPr>
        <w:t>5.1.10. На полуавтоматических сортировочных площадках пространство первого этажа в зоне расположения приводов должно быть ограждено сетчатым барьером, входные двери должны быть сблокированы с пусковыми устройствами приводов.</w:t>
      </w:r>
    </w:p>
    <w:p>
      <w:pPr>
        <w:spacing w:line="240" w:lineRule="auto"/>
        <w:rPr>
          <w:rFonts w:hAnsi="Times New Roman" w:cs="Times New Roman"/>
          <w:color w:val="000000"/>
          <w:sz w:val="24"/>
          <w:szCs w:val="24"/>
        </w:rPr>
      </w:pPr>
      <w:r>
        <w:rPr>
          <w:rFonts w:hAnsi="Times New Roman" w:cs="Times New Roman"/>
          <w:color w:val="000000"/>
          <w:sz w:val="24"/>
          <w:szCs w:val="24"/>
        </w:rPr>
        <w:t>5.1.11. Пульт управления полуавтоматической сортировочной площадкой должен быть помещен в звукоизолирующую кабину.</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обслуживающие сортировочную площадку, должны применять средства индивидуальной защиты органов слуха.</w:t>
      </w:r>
    </w:p>
    <w:p>
      <w:pPr>
        <w:spacing w:line="240" w:lineRule="auto"/>
        <w:rPr>
          <w:rFonts w:hAnsi="Times New Roman" w:cs="Times New Roman"/>
          <w:color w:val="000000"/>
          <w:sz w:val="24"/>
          <w:szCs w:val="24"/>
        </w:rPr>
      </w:pPr>
      <w:r>
        <w:rPr>
          <w:rFonts w:hAnsi="Times New Roman" w:cs="Times New Roman"/>
          <w:color w:val="000000"/>
          <w:sz w:val="24"/>
          <w:szCs w:val="24"/>
        </w:rPr>
        <w:t>При ручном формировании пакетов в карманах каждый карман должен иметь накопитель досок, предотвращающий их произвольное падение. Разборка досок в карманах при отсутствии накопителей разрешается только при остановленном конвейере и подъемнике.</w:t>
      </w:r>
    </w:p>
    <w:p>
      <w:pPr>
        <w:spacing w:line="240" w:lineRule="auto"/>
        <w:rPr>
          <w:rFonts w:hAnsi="Times New Roman" w:cs="Times New Roman"/>
          <w:color w:val="000000"/>
          <w:sz w:val="24"/>
          <w:szCs w:val="24"/>
        </w:rPr>
      </w:pPr>
      <w:r>
        <w:rPr>
          <w:rFonts w:hAnsi="Times New Roman" w:cs="Times New Roman"/>
          <w:color w:val="000000"/>
          <w:sz w:val="24"/>
          <w:szCs w:val="24"/>
        </w:rPr>
        <w:t>5.1.12. Находиться на сборочных конвейерах установок, сортирующих по длинам, при наличии досок в накопителях запрещается. Зона конвейеров должна быть ограждена.</w:t>
      </w:r>
    </w:p>
    <w:p>
      <w:pPr>
        <w:spacing w:line="240" w:lineRule="auto"/>
        <w:rPr>
          <w:rFonts w:hAnsi="Times New Roman" w:cs="Times New Roman"/>
          <w:color w:val="000000"/>
          <w:sz w:val="24"/>
          <w:szCs w:val="24"/>
        </w:rPr>
      </w:pPr>
      <w:r>
        <w:rPr>
          <w:rFonts w:hAnsi="Times New Roman" w:cs="Times New Roman"/>
          <w:color w:val="000000"/>
          <w:sz w:val="24"/>
          <w:szCs w:val="24"/>
        </w:rPr>
        <w:t>5.1.13. Проход в разрыве между наклонными роликами конвейера на участке формирования плотного пакета сортировочной установки досок по длинам должен иметь ограждения, сблокированные с пусковым устройством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5.1.14. Стальная лента для обрезки пакетов должна быть в рулоне на вращающихся кассетах или катушках.</w:t>
      </w:r>
    </w:p>
    <w:p>
      <w:pPr>
        <w:spacing w:line="240" w:lineRule="auto"/>
        <w:rPr>
          <w:rFonts w:hAnsi="Times New Roman" w:cs="Times New Roman"/>
          <w:color w:val="000000"/>
          <w:sz w:val="24"/>
          <w:szCs w:val="24"/>
        </w:rPr>
      </w:pPr>
      <w:r>
        <w:rPr>
          <w:rFonts w:hAnsi="Times New Roman" w:cs="Times New Roman"/>
          <w:color w:val="000000"/>
          <w:sz w:val="24"/>
          <w:szCs w:val="24"/>
        </w:rPr>
        <w:t>5.1.15. Рабочее место оператора при торцовке досок должно быть не ближе 0,7 м от пилы.</w:t>
      </w:r>
    </w:p>
    <w:p>
      <w:pPr>
        <w:spacing w:line="240" w:lineRule="auto"/>
        <w:rPr>
          <w:rFonts w:hAnsi="Times New Roman" w:cs="Times New Roman"/>
          <w:color w:val="000000"/>
          <w:sz w:val="24"/>
          <w:szCs w:val="24"/>
        </w:rPr>
      </w:pPr>
      <w:r>
        <w:rPr>
          <w:rFonts w:hAnsi="Times New Roman" w:cs="Times New Roman"/>
          <w:color w:val="000000"/>
          <w:sz w:val="24"/>
          <w:szCs w:val="24"/>
        </w:rPr>
        <w:t>5.1.16. Ручная маркировка досок и пакетов, находящихся на конвейерах, роликовых шинах и тележках,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5.1.19.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5.1.20. Следить за работой оборудования (в т.ч. пилорамы), а также приспособлений, инструмента, оснастки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5.1.21. При возникновении аварийной ситуации подавать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5.1.22.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браковщику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5.1.24. Правильно выполнять приемы работы при разборке, сортировке, обмере, маркировке, перемещении, укладке материалов и изделий из древесины;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5.1.25. При запуске пилорамы находиться на безопасном расстоянии от ее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5.1.26. Слушать и выполнять сигналы, подаваемые работником, осуществляющим пиление.</w:t>
      </w:r>
    </w:p>
    <w:p>
      <w:pPr>
        <w:spacing w:line="240" w:lineRule="auto"/>
        <w:rPr>
          <w:rFonts w:hAnsi="Times New Roman" w:cs="Times New Roman"/>
          <w:color w:val="000000"/>
          <w:sz w:val="24"/>
          <w:szCs w:val="24"/>
        </w:rPr>
      </w:pPr>
      <w:r>
        <w:rPr>
          <w:rFonts w:hAnsi="Times New Roman" w:cs="Times New Roman"/>
          <w:color w:val="000000"/>
          <w:sz w:val="24"/>
          <w:szCs w:val="24"/>
        </w:rPr>
        <w:t>5.1.27. Снимать отпиленную часть с заготовки только после отвода режущего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5.1.28. Разборку, сортировку, перемещение, укладку материалов и изделий производить с учетом их категории.</w:t>
      </w:r>
    </w:p>
    <w:p>
      <w:pPr>
        <w:spacing w:line="240" w:lineRule="auto"/>
        <w:rPr>
          <w:rFonts w:hAnsi="Times New Roman" w:cs="Times New Roman"/>
          <w:color w:val="000000"/>
          <w:sz w:val="24"/>
          <w:szCs w:val="24"/>
        </w:rPr>
      </w:pPr>
      <w:r>
        <w:rPr>
          <w:rFonts w:hAnsi="Times New Roman" w:cs="Times New Roman"/>
          <w:color w:val="000000"/>
          <w:sz w:val="24"/>
          <w:szCs w:val="24"/>
        </w:rPr>
        <w:t>5.1.29. При разборке пиломатериалов: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разбирать штабель уступами, сверху вниз, соблюдая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 переносить бревна при помощи специальных клещей;</w:t>
      </w:r>
    </w:p>
    <w:p>
      <w:pPr>
        <w:spacing w:line="240" w:lineRule="auto"/>
        <w:rPr>
          <w:rFonts w:hAnsi="Times New Roman" w:cs="Times New Roman"/>
          <w:color w:val="000000"/>
          <w:sz w:val="24"/>
          <w:szCs w:val="24"/>
        </w:rPr>
      </w:pPr>
      <w:r>
        <w:rPr>
          <w:rFonts w:hAnsi="Times New Roman" w:cs="Times New Roman"/>
          <w:color w:val="000000"/>
          <w:sz w:val="24"/>
          <w:szCs w:val="24"/>
        </w:rPr>
        <w:t>- кантовать бревна, брусья и тяжелые детали при помощи специальных крюков и ломов;</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с земли бревна и тяжелые предметы, приседая, а не нагибаясь;</w:t>
      </w:r>
    </w:p>
    <w:p>
      <w:pPr>
        <w:spacing w:line="240" w:lineRule="auto"/>
        <w:rPr>
          <w:rFonts w:hAnsi="Times New Roman" w:cs="Times New Roman"/>
          <w:color w:val="000000"/>
          <w:sz w:val="24"/>
          <w:szCs w:val="24"/>
        </w:rPr>
      </w:pPr>
      <w:r>
        <w:rPr>
          <w:rFonts w:hAnsi="Times New Roman" w:cs="Times New Roman"/>
          <w:color w:val="000000"/>
          <w:sz w:val="24"/>
          <w:szCs w:val="24"/>
        </w:rPr>
        <w:t>- переносить длинномерные пиломатериалы (бревна, брусья и др.) вдвоем на одноименных плечах. Сбрасывать с плеч или опускать длинномерный предмет только по команде всем рабочим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5.1.31. При использовании транспортного устройства (тачки, тележки) предварительно убедиться, что на нем оборудованы ограждения, исключающие возможность падения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5.1.32. Не нагружать транспортное устройство по высоте выше уровня глаз.</w:t>
      </w:r>
    </w:p>
    <w:p>
      <w:pPr>
        <w:spacing w:line="240" w:lineRule="auto"/>
        <w:rPr>
          <w:rFonts w:hAnsi="Times New Roman" w:cs="Times New Roman"/>
          <w:color w:val="000000"/>
          <w:sz w:val="24"/>
          <w:szCs w:val="24"/>
        </w:rPr>
      </w:pPr>
      <w:r>
        <w:rPr>
          <w:rFonts w:hAnsi="Times New Roman" w:cs="Times New Roman"/>
          <w:color w:val="000000"/>
          <w:sz w:val="24"/>
          <w:szCs w:val="24"/>
        </w:rPr>
        <w:t>5.1.33. Не перегружать транспортное устройство сверх установленных норм.</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с тяжелыми пиломатериалами пользоваться грузоподъемными механизмами. Грузоподъемные работы осуществлять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5.1.35. Укладку изделий, отходов производства осуществлять в специально отведенных для этого местах, вдали от источников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5.1.36. Штабелирование производить при выполнении следующих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 при рядовой укладке высота штабеля не должна превышать половину ширины штабеля;</w:t>
      </w:r>
    </w:p>
    <w:p>
      <w:pPr>
        <w:spacing w:line="240" w:lineRule="auto"/>
        <w:rPr>
          <w:rFonts w:hAnsi="Times New Roman" w:cs="Times New Roman"/>
          <w:color w:val="000000"/>
          <w:sz w:val="24"/>
          <w:szCs w:val="24"/>
        </w:rPr>
      </w:pPr>
      <w:r>
        <w:rPr>
          <w:rFonts w:hAnsi="Times New Roman" w:cs="Times New Roman"/>
          <w:color w:val="000000"/>
          <w:sz w:val="24"/>
          <w:szCs w:val="24"/>
        </w:rPr>
        <w:t>- при укладке в клети - не более ширины штабеля.</w:t>
      </w:r>
    </w:p>
    <w:p>
      <w:pPr>
        <w:spacing w:line="240" w:lineRule="auto"/>
        <w:rPr>
          <w:rFonts w:hAnsi="Times New Roman" w:cs="Times New Roman"/>
          <w:color w:val="000000"/>
          <w:sz w:val="24"/>
          <w:szCs w:val="24"/>
        </w:rPr>
      </w:pPr>
      <w:r>
        <w:rPr>
          <w:rFonts w:hAnsi="Times New Roman" w:cs="Times New Roman"/>
          <w:color w:val="000000"/>
          <w:sz w:val="24"/>
          <w:szCs w:val="24"/>
        </w:rPr>
        <w:t>При укладке штабеля должен исключаться его наклон в какую-либо сторону.</w:t>
      </w:r>
    </w:p>
    <w:p>
      <w:pPr>
        <w:spacing w:line="240" w:lineRule="auto"/>
        <w:rPr>
          <w:rFonts w:hAnsi="Times New Roman" w:cs="Times New Roman"/>
          <w:color w:val="000000"/>
          <w:sz w:val="24"/>
          <w:szCs w:val="24"/>
        </w:rPr>
      </w:pPr>
      <w:r>
        <w:rPr>
          <w:rFonts w:hAnsi="Times New Roman" w:cs="Times New Roman"/>
          <w:color w:val="000000"/>
          <w:sz w:val="24"/>
          <w:szCs w:val="24"/>
        </w:rPr>
        <w:t>5.1.37. В процессе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5.1.38.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5.1.39.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5.1.40. Заметив нарушение требований охраны труда другим работником, браковщику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5.1.41.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5.1.44. Соблюдать правила пожарной безопасности ,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5.1.46. При выполнении работ браковщику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во время работы пилорамы на пути движения рамной тележки;</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через распиливаемое бревно или брус, опираться или садиться на них;</w:t>
      </w:r>
    </w:p>
    <w:p>
      <w:pPr>
        <w:spacing w:line="240" w:lineRule="auto"/>
        <w:rPr>
          <w:rFonts w:hAnsi="Times New Roman" w:cs="Times New Roman"/>
          <w:color w:val="000000"/>
          <w:sz w:val="24"/>
          <w:szCs w:val="24"/>
        </w:rPr>
      </w:pPr>
      <w:r>
        <w:rPr>
          <w:rFonts w:hAnsi="Times New Roman" w:cs="Times New Roman"/>
          <w:color w:val="000000"/>
          <w:sz w:val="24"/>
          <w:szCs w:val="24"/>
        </w:rPr>
        <w:t>- поддерживать руками или другими частями тела бревна, доски и пр. в процессе распиливания;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обмер в рабочей зоне пилорамы во время движения распиливаемого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частям и зонам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одновременно работы на соседних штабелях;</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ближе 10 м от укладываемых или разбираемых штабелей;</w:t>
      </w:r>
    </w:p>
    <w:p>
      <w:pPr>
        <w:spacing w:line="240" w:lineRule="auto"/>
        <w:rPr>
          <w:rFonts w:hAnsi="Times New Roman" w:cs="Times New Roman"/>
          <w:color w:val="000000"/>
          <w:sz w:val="24"/>
          <w:szCs w:val="24"/>
        </w:rPr>
      </w:pPr>
      <w:r>
        <w:rPr>
          <w:rFonts w:hAnsi="Times New Roman" w:cs="Times New Roman"/>
          <w:color w:val="000000"/>
          <w:sz w:val="24"/>
          <w:szCs w:val="24"/>
        </w:rPr>
        <w:t>- брать материалы и изделия из древесины из нижних рядов при разборке штабелей до тех пор, пока не убраны верхние ряды;</w:t>
      </w:r>
    </w:p>
    <w:p>
      <w:pPr>
        <w:spacing w:line="240" w:lineRule="auto"/>
        <w:rPr>
          <w:rFonts w:hAnsi="Times New Roman" w:cs="Times New Roman"/>
          <w:color w:val="000000"/>
          <w:sz w:val="24"/>
          <w:szCs w:val="24"/>
        </w:rPr>
      </w:pPr>
      <w:r>
        <w:rPr>
          <w:rFonts w:hAnsi="Times New Roman" w:cs="Times New Roman"/>
          <w:color w:val="000000"/>
          <w:sz w:val="24"/>
          <w:szCs w:val="24"/>
        </w:rPr>
        <w:t>- откатывать бревна, стоя на пути их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при неисправных светозвуковой сигнализации, вентиляции, защитных ограждениях, блокировочных устройствах и пр.;</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5.1.47. Отходы производства необходимо регулярно собирать, вывозить или утилизировать. При временном их хранении следует принимать меры против загрязнения ими почвы,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Удаление отходов древесины от станков должно быть механизировано.</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браковщиком материалов и изделий из древесины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браковщику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выполнении работ браковщик должен немедленно остановить эксплуатацию оборудования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6.2.5. При невозможности выполнить тушение собственными силами браковщику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a4d3b5c7cf64d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