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поливальщиков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бригадира поливальщиков.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Запрещается курить в поле в период созревания зерновых культур, уборки, стогования соломы, сена и т. п., на стационарных зерноочистительных и зерносушильных комплексах, а также на складах ГСМ, аммиачной воды, пестицидов, в местах приготовления рабочих растворов и смесей пестицидов, консервантов и минеральных удобрений, а также при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3.1.13. При работе в поле необходимо отдыхать и принимать пищу в полевых вагончиках, а при их отсутствии – в специально отведенных для этой цели местах, которые должны быть оборудованы навесом, молниезащитой и обозначены хорошо видными со всех сторон вехами высотой 2,5–3 м и фонарями для освещения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3.1.14. Запрещается отдыхать под транспортными средствами и сельскохозяйственными машинами, в копнах, скирдах, высокой траве, кустарнике и других местах, где возможно движение машин.</w:t>
      </w:r>
    </w:p>
    <w:p>
      <w:pPr>
        <w:spacing w:line="240" w:lineRule="auto"/>
        <w:rPr>
          <w:rFonts w:hAnsi="Times New Roman" w:cs="Times New Roman"/>
          <w:color w:val="000000"/>
          <w:sz w:val="24"/>
          <w:szCs w:val="24"/>
        </w:rPr>
      </w:pPr>
      <w:r>
        <w:rPr>
          <w:rFonts w:hAnsi="Times New Roman" w:cs="Times New Roman"/>
          <w:color w:val="000000"/>
          <w:sz w:val="24"/>
          <w:szCs w:val="24"/>
        </w:rPr>
        <w:t>3.1.15. На время грозы все виды полевых работ следует прекратить и укрыться в оборудованном месте для отдыха.</w:t>
      </w:r>
    </w:p>
    <w:p>
      <w:pPr>
        <w:spacing w:line="240" w:lineRule="auto"/>
        <w:rPr>
          <w:rFonts w:hAnsi="Times New Roman" w:cs="Times New Roman"/>
          <w:color w:val="000000"/>
          <w:sz w:val="24"/>
          <w:szCs w:val="24"/>
        </w:rPr>
      </w:pPr>
      <w:r>
        <w:rPr>
          <w:rFonts w:hAnsi="Times New Roman" w:cs="Times New Roman"/>
          <w:color w:val="000000"/>
          <w:sz w:val="24"/>
          <w:szCs w:val="24"/>
        </w:rPr>
        <w:t>3.1.16. Не следует укрываться от грозы в кабинах машин, под машинами, в копнах, .стогах и скирдах, под одиночными деревьями и другими предметами, возвышающимися над окружающей местностью.</w:t>
      </w:r>
    </w:p>
    <w:p>
      <w:pPr>
        <w:spacing w:line="240" w:lineRule="auto"/>
        <w:rPr>
          <w:rFonts w:hAnsi="Times New Roman" w:cs="Times New Roman"/>
          <w:color w:val="000000"/>
          <w:sz w:val="24"/>
          <w:szCs w:val="24"/>
        </w:rPr>
      </w:pPr>
      <w:r>
        <w:rPr>
          <w:rFonts w:hAnsi="Times New Roman" w:cs="Times New Roman"/>
          <w:color w:val="000000"/>
          <w:sz w:val="24"/>
          <w:szCs w:val="24"/>
        </w:rPr>
        <w:t>3.1.17. Заправку двигателей машин осуществляйте механизированным способом преимущественно в светлое время суток при заглушенном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3.1.18. Горюче-смазочные материалы храните в специально отведенных местах, в закрытых емкостях, на которых должны быть надписи с указанием материалов и их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3.1.19. Обтирочные материалы храните в специальных металлических емкостях с крышками.</w:t>
      </w:r>
    </w:p>
    <w:p>
      <w:pPr>
        <w:spacing w:line="240" w:lineRule="auto"/>
        <w:rPr>
          <w:rFonts w:hAnsi="Times New Roman" w:cs="Times New Roman"/>
          <w:color w:val="000000"/>
          <w:sz w:val="24"/>
          <w:szCs w:val="24"/>
        </w:rPr>
      </w:pPr>
      <w:r>
        <w:rPr>
          <w:rFonts w:hAnsi="Times New Roman" w:cs="Times New Roman"/>
          <w:color w:val="000000"/>
          <w:sz w:val="24"/>
          <w:szCs w:val="24"/>
        </w:rPr>
        <w:t>3.1.20. Не допускать протекания топлива в бачках, топливопроводах и их соединениях.</w:t>
      </w:r>
    </w:p>
    <w:p>
      <w:pPr>
        <w:spacing w:line="240" w:lineRule="auto"/>
        <w:rPr>
          <w:rFonts w:hAnsi="Times New Roman" w:cs="Times New Roman"/>
          <w:color w:val="000000"/>
          <w:sz w:val="24"/>
          <w:szCs w:val="24"/>
        </w:rPr>
      </w:pPr>
      <w:r>
        <w:rPr>
          <w:rFonts w:hAnsi="Times New Roman" w:cs="Times New Roman"/>
          <w:color w:val="000000"/>
          <w:sz w:val="24"/>
          <w:szCs w:val="24"/>
        </w:rPr>
        <w:t>3.1.21. Необходимо изучить правила пользования средствами пожаротушения, обеспечьте к ним свободный доступ. Не используйте пожарный инвентарь для других целей.</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материалы, 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получении от руководителя работ задания ознакомьтесь с маршрутами движения агрегата (машины) к месту работы и схемой движения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Проверьте наличие, исправность и комплектность инструмента и приспособлений на машинах и станциях, средств пожаротушения: огнетушитель химически-пенный или воздушно-пенный, для электрифицированных машин – углекислотный, лопаты, ящик с песком,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4.1.3. Осмотрите машину, убедитесь в ее полной исправности, герметичности соединений трубопровода при рабочем давлении воды, наличии, исправности и надежности крепления ограждений,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4.1.4. На электрифицированных машинах проверьте крепление мотор-редукторов и колесных редукторов на тележках.</w:t>
      </w:r>
    </w:p>
    <w:p>
      <w:pPr>
        <w:spacing w:line="240" w:lineRule="auto"/>
        <w:rPr>
          <w:rFonts w:hAnsi="Times New Roman" w:cs="Times New Roman"/>
          <w:color w:val="000000"/>
          <w:sz w:val="24"/>
          <w:szCs w:val="24"/>
        </w:rPr>
      </w:pPr>
      <w:r>
        <w:rPr>
          <w:rFonts w:hAnsi="Times New Roman" w:cs="Times New Roman"/>
          <w:color w:val="000000"/>
          <w:sz w:val="24"/>
          <w:szCs w:val="24"/>
        </w:rPr>
        <w:t>4.1.5. Проверьте защиту электродвигателей, генераторов электрифицированных машин от прямого попадания влаги, убедитесь в исправной работе всего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Проверьте синхронность пуска в работу и остановки электродвигателей, действие аварийной сигнализации, работу защитно-отключающих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Осмотрите манометр, вольтметр и амперметр. Убедитесь в их исправности. На приборах должна быть пломба или клеймо с датой проверки (не реже одного раза в год), стекло должно быть целым. На шкале манометра должна быть красная черта или припаянная к корпусу металлическая пластинка красного цвета, показывающая разрешенное давление. Стрелка манометра должна возвращаться в нулевое положение при сообщении внутренней полости прибора с атмосферой.</w:t>
      </w:r>
    </w:p>
    <w:p>
      <w:pPr>
        <w:spacing w:line="240" w:lineRule="auto"/>
        <w:rPr>
          <w:rFonts w:hAnsi="Times New Roman" w:cs="Times New Roman"/>
          <w:color w:val="000000"/>
          <w:sz w:val="24"/>
          <w:szCs w:val="24"/>
        </w:rPr>
      </w:pPr>
      <w:r>
        <w:rPr>
          <w:rFonts w:hAnsi="Times New Roman" w:cs="Times New Roman"/>
          <w:color w:val="000000"/>
          <w:sz w:val="24"/>
          <w:szCs w:val="24"/>
        </w:rPr>
        <w:t>4.2.2. Опробуйте работу ручной лебедки механизма подъема и опускания всасывающего устройства. Убедитесь в надежной работе тормоза лебедки.</w:t>
      </w:r>
    </w:p>
    <w:p>
      <w:pPr>
        <w:spacing w:line="240" w:lineRule="auto"/>
        <w:rPr>
          <w:rFonts w:hAnsi="Times New Roman" w:cs="Times New Roman"/>
          <w:color w:val="000000"/>
          <w:sz w:val="24"/>
          <w:szCs w:val="24"/>
        </w:rPr>
      </w:pPr>
      <w:r>
        <w:rPr>
          <w:rFonts w:hAnsi="Times New Roman" w:cs="Times New Roman"/>
          <w:color w:val="000000"/>
          <w:sz w:val="24"/>
          <w:szCs w:val="24"/>
        </w:rPr>
        <w:t>4.2.3. Проверку и регулировку тросов на машине проводите, предварительно надев защитный шлем и предохранительный пояс. Подъем на ферму машины проводите с использованием переносной лестницы. Работы начинайте после крепления пояса к ферме машины.</w:t>
      </w:r>
    </w:p>
    <w:p>
      <w:pPr>
        <w:spacing w:line="240" w:lineRule="auto"/>
        <w:rPr>
          <w:rFonts w:hAnsi="Times New Roman" w:cs="Times New Roman"/>
          <w:color w:val="000000"/>
          <w:sz w:val="24"/>
          <w:szCs w:val="24"/>
        </w:rPr>
      </w:pPr>
      <w:r>
        <w:rPr>
          <w:rFonts w:hAnsi="Times New Roman" w:cs="Times New Roman"/>
          <w:color w:val="000000"/>
          <w:sz w:val="24"/>
          <w:szCs w:val="24"/>
        </w:rPr>
        <w:t>4.2.4. Перед отсоединением трубопроводов или шлангов гидравлической системы ферму машины опустите на землю. Не подтягивайте крепления гидросистем ферм, находящихся в рабочем положении. Не ходите по стержням фермы и не стойте под фермой, поднятой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4.2.5. При работе с дождевальными установками и агрегатами, навешиваемыми на трактор, проверьте герметичность кабины трактора, работу всех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4.2.6. Проверьте наличие кожуха на карданной передаче, четкость срабатывания "собачек" лебедки, правильность их положения относительно храповика, работоспособность лебедки, работу переключающих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4.2.7. Перед началом работы передвижных насосных станций проверьте правильность установки насосной станции, отрегулируйте горизонтальное положение рамы насосной станции с помощью регулировочных винтов неподвижных опор.</w:t>
      </w:r>
    </w:p>
    <w:p>
      <w:pPr>
        <w:spacing w:line="240" w:lineRule="auto"/>
        <w:rPr>
          <w:rFonts w:hAnsi="Times New Roman" w:cs="Times New Roman"/>
          <w:color w:val="000000"/>
          <w:sz w:val="24"/>
          <w:szCs w:val="24"/>
        </w:rPr>
      </w:pPr>
      <w:r>
        <w:rPr>
          <w:rFonts w:hAnsi="Times New Roman" w:cs="Times New Roman"/>
          <w:color w:val="000000"/>
          <w:sz w:val="24"/>
          <w:szCs w:val="24"/>
        </w:rPr>
        <w:t>4.2.8. Установку насосной станции производите на расстоянии не менее чем на 1,5 м от водоисточника.</w:t>
      </w:r>
    </w:p>
    <w:p>
      <w:pPr>
        <w:spacing w:line="240" w:lineRule="auto"/>
        <w:rPr>
          <w:rFonts w:hAnsi="Times New Roman" w:cs="Times New Roman"/>
          <w:color w:val="000000"/>
          <w:sz w:val="24"/>
          <w:szCs w:val="24"/>
        </w:rPr>
      </w:pPr>
      <w:r>
        <w:rPr>
          <w:rFonts w:hAnsi="Times New Roman" w:cs="Times New Roman"/>
          <w:color w:val="000000"/>
          <w:sz w:val="24"/>
          <w:szCs w:val="24"/>
        </w:rPr>
        <w:t>4.2.9. Во избежание опрокидывания или самопроизвольного движения станции всасывающий трубопровод установите на опору, а под колеса (полозья) поставьте упоры.</w:t>
      </w:r>
    </w:p>
    <w:p>
      <w:pPr>
        <w:spacing w:line="240" w:lineRule="auto"/>
        <w:rPr>
          <w:rFonts w:hAnsi="Times New Roman" w:cs="Times New Roman"/>
          <w:color w:val="000000"/>
          <w:sz w:val="24"/>
          <w:szCs w:val="24"/>
        </w:rPr>
      </w:pPr>
      <w:r>
        <w:rPr>
          <w:rFonts w:hAnsi="Times New Roman" w:cs="Times New Roman"/>
          <w:color w:val="000000"/>
          <w:sz w:val="24"/>
          <w:szCs w:val="24"/>
        </w:rPr>
        <w:t>4.2.10. На передвижных насосных станциях проверьте работу стоп-устройства включением тумблера "Напряжение", при работающем двигателе насосных станций стоп-устройство должно срабатывать при повышении температуры воды на выходе из двигателя выше 95 +/– 3 °С, при падении давления масла в системе смазки двигателя – ниже 0,2 +/– 0,025 мПа, при падении напора воды в напорном патрубке насоса – 0,04 +/– 0,025 мПа.</w:t>
      </w:r>
    </w:p>
    <w:p>
      <w:pPr>
        <w:spacing w:line="240" w:lineRule="auto"/>
        <w:rPr>
          <w:rFonts w:hAnsi="Times New Roman" w:cs="Times New Roman"/>
          <w:color w:val="000000"/>
          <w:sz w:val="24"/>
          <w:szCs w:val="24"/>
        </w:rPr>
      </w:pPr>
      <w:r>
        <w:rPr>
          <w:rFonts w:hAnsi="Times New Roman" w:cs="Times New Roman"/>
          <w:color w:val="000000"/>
          <w:sz w:val="24"/>
          <w:szCs w:val="24"/>
        </w:rPr>
        <w:t>4.2.11. При проведении технического обслуживания и устранении неисправности на пульте управления установите запрещающий плакат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4.2.12. Контроль за отсутствием напряжения на клеммах и токоведущих частях производите в средствах индивидуальной защиты с использованием основных изолирующих защитных средств: диэлектрических перчаток, инструмента с изолированными рукоятками, имеющего клеймо с указанием даты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4.2.13. При круглосуточной работе дождевальных машин сдачу смен производите в светлое время суток.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транспортировкой машин к месту полива осмотрите маршрут движения и убедитесь в его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Осмотрите участок, подлежащий поливу. Перед перемещением двухконсольных и дальнеструйных дождевальных машин спланируйте дорогу вдоль оросителя, на особо опасных местах выставьте вехи.</w:t>
      </w:r>
    </w:p>
    <w:p>
      <w:pPr>
        <w:spacing w:line="240" w:lineRule="auto"/>
        <w:rPr>
          <w:rFonts w:hAnsi="Times New Roman" w:cs="Times New Roman"/>
          <w:color w:val="000000"/>
          <w:sz w:val="24"/>
          <w:szCs w:val="24"/>
        </w:rPr>
      </w:pPr>
      <w:r>
        <w:rPr>
          <w:rFonts w:hAnsi="Times New Roman" w:cs="Times New Roman"/>
          <w:color w:val="000000"/>
          <w:sz w:val="24"/>
          <w:szCs w:val="24"/>
        </w:rPr>
        <w:t>4.4.3. Проверьте эффективность работы световой сигнализации, оповещающей о прямолинейности расположения дождевальных машин, и обеспечьте хорошее освещение водозабора и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4.4.4. Получите ручной инструмент и убедитесь в его исправности. Лопата, тяпка должны быть плотно насажены на рукоятку и закреплены от соскальзывания. Поверхность черенка должна быть гладкой без заусенцев и трещин. Лезвие инструмента должно быть заточено и зачехлено.</w:t>
      </w:r>
    </w:p>
    <w:p>
      <w:pPr>
        <w:spacing w:line="240" w:lineRule="auto"/>
        <w:rPr>
          <w:rFonts w:hAnsi="Times New Roman" w:cs="Times New Roman"/>
          <w:color w:val="000000"/>
          <w:sz w:val="24"/>
          <w:szCs w:val="24"/>
        </w:rPr>
      </w:pPr>
      <w:r>
        <w:rPr>
          <w:rFonts w:hAnsi="Times New Roman" w:cs="Times New Roman"/>
          <w:color w:val="000000"/>
          <w:sz w:val="24"/>
          <w:szCs w:val="24"/>
        </w:rPr>
        <w:t>4.4.5. Не приступайте к работе на неисправной машине (агрегате, оборудовании), при отсутствии или неисправности средств индивидуальной защиты, не пользуйтесь неисправным инструментом, инвентарем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4.4.6. Убедитесь, что рабочие места, площадки и лестницы (машин и производственных зданий) не захламлены посторонними предметами, не залиты маслом, топливом и другими техническими жидкостями, не засыпаны технологическим продуктом, не загрязнены комьями земли.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Получите у руководителя работ сведения о поле и оросительной системе: расположении поливных каналов, оросителей, водоспусков и перекрытий водоспусков, производстве других работ на участке, расположении мест отдыха, приема пищи, наличии аптечки первой помощи, питьевой воды и т. д.</w:t>
      </w:r>
    </w:p>
    <w:p>
      <w:pPr>
        <w:spacing w:line="240" w:lineRule="auto"/>
        <w:rPr>
          <w:rFonts w:hAnsi="Times New Roman" w:cs="Times New Roman"/>
          <w:color w:val="000000"/>
          <w:sz w:val="24"/>
          <w:szCs w:val="24"/>
        </w:rPr>
      </w:pPr>
      <w:r>
        <w:rPr>
          <w:rFonts w:hAnsi="Times New Roman" w:cs="Times New Roman"/>
          <w:color w:val="000000"/>
          <w:sz w:val="24"/>
          <w:szCs w:val="24"/>
        </w:rPr>
        <w:t>5.1.2. При размещении дождевальных машин около ЛЭП минимальное расстояние от крайних капель струи дождевальных аппаратов до проекций крайних проводов ЛЭП должно быть: для линий электропередачи до 20 кВ включительно – 10 м, до 35 кВ – 15 м, до 100 кВ – 20 м, до 200 кВ – 25 м, до 400 кВ – 30 м, до 500 кВ – 35 м, до 750 кВ – 40 м.</w:t>
      </w:r>
    </w:p>
    <w:p>
      <w:pPr>
        <w:spacing w:line="240" w:lineRule="auto"/>
        <w:rPr>
          <w:rFonts w:hAnsi="Times New Roman" w:cs="Times New Roman"/>
          <w:color w:val="000000"/>
          <w:sz w:val="24"/>
          <w:szCs w:val="24"/>
        </w:rPr>
      </w:pPr>
      <w:r>
        <w:rPr>
          <w:rFonts w:hAnsi="Times New Roman" w:cs="Times New Roman"/>
          <w:color w:val="000000"/>
          <w:sz w:val="24"/>
          <w:szCs w:val="24"/>
        </w:rPr>
        <w:t>5.1.3. Открытие гидранта оросительной сети проводите с соблюдением мер предосторожности для предотвращения гидравлического удара и травмирования оператора. Давление воды на входе в трубопровод машины не должно превышать допустимое техническими условиями на систему. Задвижку гидранта, подающего воду в дождевальную машину, открывайте медленно, в течение 1–2 минут.</w:t>
      </w:r>
    </w:p>
    <w:p>
      <w:pPr>
        <w:spacing w:line="240" w:lineRule="auto"/>
        <w:rPr>
          <w:rFonts w:hAnsi="Times New Roman" w:cs="Times New Roman"/>
          <w:color w:val="000000"/>
          <w:sz w:val="24"/>
          <w:szCs w:val="24"/>
        </w:rPr>
      </w:pPr>
      <w:r>
        <w:rPr>
          <w:rFonts w:hAnsi="Times New Roman" w:cs="Times New Roman"/>
          <w:color w:val="000000"/>
          <w:sz w:val="24"/>
          <w:szCs w:val="24"/>
        </w:rPr>
        <w:t>5.1.4. Давление в сети увеличивайте постепенно и равномерно, без толчков и ударов, постоянно контролируя показания манометров.</w:t>
      </w:r>
    </w:p>
    <w:p>
      <w:pPr>
        <w:spacing w:line="240" w:lineRule="auto"/>
        <w:rPr>
          <w:rFonts w:hAnsi="Times New Roman" w:cs="Times New Roman"/>
          <w:color w:val="000000"/>
          <w:sz w:val="24"/>
          <w:szCs w:val="24"/>
        </w:rPr>
      </w:pPr>
      <w:r>
        <w:rPr>
          <w:rFonts w:hAnsi="Times New Roman" w:cs="Times New Roman"/>
          <w:color w:val="000000"/>
          <w:sz w:val="24"/>
          <w:szCs w:val="24"/>
        </w:rPr>
        <w:t>5.1.5. Подтягивание болтов во фланцевых соединениях и различные исправления в сети, находящейся под давлением,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5.1.6. Не производите подъем всасывающего трубопровода при наличии в нем воды.</w:t>
      </w:r>
    </w:p>
    <w:p>
      <w:pPr>
        <w:spacing w:line="240" w:lineRule="auto"/>
        <w:rPr>
          <w:rFonts w:hAnsi="Times New Roman" w:cs="Times New Roman"/>
          <w:color w:val="000000"/>
          <w:sz w:val="24"/>
          <w:szCs w:val="24"/>
        </w:rPr>
      </w:pPr>
      <w:r>
        <w:rPr>
          <w:rFonts w:hAnsi="Times New Roman" w:cs="Times New Roman"/>
          <w:color w:val="000000"/>
          <w:sz w:val="24"/>
          <w:szCs w:val="24"/>
        </w:rPr>
        <w:t>5.1.7. Очистку засорившихся насадок дождевальных аппаратов производите с помощью чистиков или ручных насосов после полной остановки агрегата (выключения насоса).</w:t>
      </w:r>
    </w:p>
    <w:p>
      <w:pPr>
        <w:spacing w:line="240" w:lineRule="auto"/>
        <w:rPr>
          <w:rFonts w:hAnsi="Times New Roman" w:cs="Times New Roman"/>
          <w:color w:val="000000"/>
          <w:sz w:val="24"/>
          <w:szCs w:val="24"/>
        </w:rPr>
      </w:pPr>
      <w:r>
        <w:rPr>
          <w:rFonts w:hAnsi="Times New Roman" w:cs="Times New Roman"/>
          <w:color w:val="000000"/>
          <w:sz w:val="24"/>
          <w:szCs w:val="24"/>
        </w:rPr>
        <w:t>5.1.8. Перед переездом машин позиционного действия на новую позицию освободите колеса от тормозов (переведите их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При подключении передвижной электростанции (агрегатируемой трактором) к машинам позиционного действия с электрическим приводом хода соблюдайте последовательность выполнения операций: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соедините штепсельные разъемы кабелей электростанции и присоединительной коробки электропривода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закрепите трос кабеля в вилке хомута;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запустите двигатель трактора;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включите вал отбора мощности;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отрегулируйте частоту электрического тока (50 Гц) и напряжение (220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подайте напряжение на электродвигатели машины;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включите передачу на тракторе и начинайте движение.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движения агрегата не допускайте натяжения подсоединительных кабелей. Следите за сигнализацией, извещающей об изгибе трубопровода машины.</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машины на позиции затормозите трактор, отключите вал отбора мощности, отсоедините кабели электростанции от присоединительной коробки и закрепите их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перемещении дождевальных машин под проводами ЛЭП, находящимися под напряжением 1...20 кВ, убедитесь в том, что расстояние от наивысшей точки машины до них составляет более 2 м. Если расстояние – менее 2 м, то проезд производите только при отключенной ЛЭП.</w:t>
      </w:r>
    </w:p>
    <w:p>
      <w:pPr>
        <w:spacing w:line="240" w:lineRule="auto"/>
        <w:rPr>
          <w:rFonts w:hAnsi="Times New Roman" w:cs="Times New Roman"/>
          <w:color w:val="000000"/>
          <w:sz w:val="24"/>
          <w:szCs w:val="24"/>
        </w:rPr>
      </w:pPr>
      <w:r>
        <w:rPr>
          <w:rFonts w:hAnsi="Times New Roman" w:cs="Times New Roman"/>
          <w:color w:val="000000"/>
          <w:sz w:val="24"/>
          <w:szCs w:val="24"/>
        </w:rPr>
        <w:t>5.1.13. Проезд дождевальных машин под ЛЭП напряжением до 35 кВ и выше производите под руководством ответственного лица и при наличии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сползания дождевальных машин при заборе воды из открытой оросительной сети не приближайтесь к бровке оросительного канала ближе чем на 0,7 м.</w:t>
      </w:r>
    </w:p>
    <w:p>
      <w:pPr>
        <w:spacing w:line="240" w:lineRule="auto"/>
        <w:rPr>
          <w:rFonts w:hAnsi="Times New Roman" w:cs="Times New Roman"/>
          <w:color w:val="000000"/>
          <w:sz w:val="24"/>
          <w:szCs w:val="24"/>
        </w:rPr>
      </w:pPr>
      <w:r>
        <w:rPr>
          <w:rFonts w:hAnsi="Times New Roman" w:cs="Times New Roman"/>
          <w:color w:val="000000"/>
          <w:sz w:val="24"/>
          <w:szCs w:val="24"/>
        </w:rPr>
        <w:t>5.1.15. Полив при движении машины на транспортной скорости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в темное время суток включайте габаритные огни и фары на машине, а также освещение насосной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полива реверс-редуктор с двигателем и цепной передачей закройте защитным кожухом.</w:t>
      </w:r>
    </w:p>
    <w:p>
      <w:pPr>
        <w:spacing w:line="240" w:lineRule="auto"/>
        <w:rPr>
          <w:rFonts w:hAnsi="Times New Roman" w:cs="Times New Roman"/>
          <w:color w:val="000000"/>
          <w:sz w:val="24"/>
          <w:szCs w:val="24"/>
        </w:rPr>
      </w:pPr>
      <w:r>
        <w:rPr>
          <w:rFonts w:hAnsi="Times New Roman" w:cs="Times New Roman"/>
          <w:color w:val="000000"/>
          <w:sz w:val="24"/>
          <w:szCs w:val="24"/>
        </w:rPr>
        <w:t>5.1.18. При перерывах в работе машин на 2 и более суток установите тормоза под ведущую тележку и механически закрепите каждое крыло (ферму).</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 находитесь на крыльях дождевальных машин, подножках трактора, на ферме или под фермой, под струей и вблизи сопла дальнеструйных дождевальных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двухконсольных дождевальных машин тракторист должен находиться в кабине трактора, дверцы следует плотно закрыть.</w:t>
      </w:r>
    </w:p>
    <w:p>
      <w:pPr>
        <w:spacing w:line="240" w:lineRule="auto"/>
        <w:rPr>
          <w:rFonts w:hAnsi="Times New Roman" w:cs="Times New Roman"/>
          <w:color w:val="000000"/>
          <w:sz w:val="24"/>
          <w:szCs w:val="24"/>
        </w:rPr>
      </w:pPr>
      <w:r>
        <w:rPr>
          <w:rFonts w:hAnsi="Times New Roman" w:cs="Times New Roman"/>
          <w:color w:val="000000"/>
          <w:sz w:val="24"/>
          <w:szCs w:val="24"/>
        </w:rPr>
        <w:t>5.1.21. Не производите ремонт и техническое обслуживание ферм машин, когда они находятся в поднятом транспортном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ремонте и техническом обслуживании примите меры к предотвращению самопроизвольного перемещения машин или их частей (установка тормозов).</w:t>
      </w:r>
    </w:p>
    <w:p>
      <w:pPr>
        <w:spacing w:line="240" w:lineRule="auto"/>
        <w:rPr>
          <w:rFonts w:hAnsi="Times New Roman" w:cs="Times New Roman"/>
          <w:color w:val="000000"/>
          <w:sz w:val="24"/>
          <w:szCs w:val="24"/>
        </w:rPr>
      </w:pPr>
      <w:r>
        <w:rPr>
          <w:rFonts w:hAnsi="Times New Roman" w:cs="Times New Roman"/>
          <w:color w:val="000000"/>
          <w:sz w:val="24"/>
          <w:szCs w:val="24"/>
        </w:rPr>
        <w:t>5.1.23. Работы по промывке трубопроводов, очистке от грязи деталей и узлов проводите с применением специальных щеток.</w:t>
      </w:r>
    </w:p>
    <w:p>
      <w:pPr>
        <w:spacing w:line="240" w:lineRule="auto"/>
        <w:rPr>
          <w:rFonts w:hAnsi="Times New Roman" w:cs="Times New Roman"/>
          <w:color w:val="000000"/>
          <w:sz w:val="24"/>
          <w:szCs w:val="24"/>
        </w:rPr>
      </w:pPr>
      <w:r>
        <w:rPr>
          <w:rFonts w:hAnsi="Times New Roman" w:cs="Times New Roman"/>
          <w:color w:val="000000"/>
          <w:sz w:val="24"/>
          <w:szCs w:val="24"/>
        </w:rPr>
        <w:t>5.1.24. Работы, связанные с регулировкой арматуры, устранением неисправностей водопроводящей сети, производите только при прекращении подачи воды.</w:t>
      </w:r>
    </w:p>
    <w:p>
      <w:pPr>
        <w:spacing w:line="240" w:lineRule="auto"/>
        <w:rPr>
          <w:rFonts w:hAnsi="Times New Roman" w:cs="Times New Roman"/>
          <w:color w:val="000000"/>
          <w:sz w:val="24"/>
          <w:szCs w:val="24"/>
        </w:rPr>
      </w:pPr>
      <w:r>
        <w:rPr>
          <w:rFonts w:hAnsi="Times New Roman" w:cs="Times New Roman"/>
          <w:color w:val="000000"/>
          <w:sz w:val="24"/>
          <w:szCs w:val="24"/>
        </w:rPr>
        <w:t>5.1.25. Работы на участках, располагающихся рядом с полями, обработанными пестицидами, проводите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5.1.26. При изменении направления ветра, вызывающего занос паров пестицидов или продуктов их распада в рабочую зону, наденьте соответствующие средства защиты или прекратите работу.</w:t>
      </w:r>
    </w:p>
    <w:p>
      <w:pPr>
        <w:spacing w:line="240" w:lineRule="auto"/>
        <w:rPr>
          <w:rFonts w:hAnsi="Times New Roman" w:cs="Times New Roman"/>
          <w:color w:val="000000"/>
          <w:sz w:val="24"/>
          <w:szCs w:val="24"/>
        </w:rPr>
      </w:pPr>
      <w:r>
        <w:rPr>
          <w:rFonts w:hAnsi="Times New Roman" w:cs="Times New Roman"/>
          <w:color w:val="000000"/>
          <w:sz w:val="24"/>
          <w:szCs w:val="24"/>
        </w:rPr>
        <w:t>5.1.27. Перед переноской или перевозкой инструмента острые части инструмента зачехлите.</w:t>
      </w:r>
    </w:p>
    <w:p>
      <w:pPr>
        <w:spacing w:line="240" w:lineRule="auto"/>
        <w:rPr>
          <w:rFonts w:hAnsi="Times New Roman" w:cs="Times New Roman"/>
          <w:color w:val="000000"/>
          <w:sz w:val="24"/>
          <w:szCs w:val="24"/>
        </w:rPr>
      </w:pPr>
      <w:r>
        <w:rPr>
          <w:rFonts w:hAnsi="Times New Roman" w:cs="Times New Roman"/>
          <w:color w:val="000000"/>
          <w:sz w:val="24"/>
          <w:szCs w:val="24"/>
        </w:rPr>
        <w:t>5.1.28. Открытие и закрытие запорной арматуры (задвижки и краны на трубопроводах) производите только в рукавицах, без применения каких-либо рычагов.</w:t>
      </w:r>
    </w:p>
    <w:p>
      <w:pPr>
        <w:spacing w:line="240" w:lineRule="auto"/>
        <w:rPr>
          <w:rFonts w:hAnsi="Times New Roman" w:cs="Times New Roman"/>
          <w:color w:val="000000"/>
          <w:sz w:val="24"/>
          <w:szCs w:val="24"/>
        </w:rPr>
      </w:pPr>
      <w:r>
        <w:rPr>
          <w:rFonts w:hAnsi="Times New Roman" w:cs="Times New Roman"/>
          <w:color w:val="000000"/>
          <w:sz w:val="24"/>
          <w:szCs w:val="24"/>
        </w:rPr>
        <w:t>5.1.29. При передвижении по поливаемому участку соблюдайте осторожность, не наступайте на острые камни, трубы, шланги, торчащие концы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5.1.30. При поливе вручную перекрытие поливных борозд производите только с помощью лопаты, тяпки. Не допускается перекрывать руками поливные борозды, щели и т. п.</w:t>
      </w:r>
    </w:p>
    <w:p>
      <w:pPr>
        <w:spacing w:line="240" w:lineRule="auto"/>
        <w:rPr>
          <w:rFonts w:hAnsi="Times New Roman" w:cs="Times New Roman"/>
          <w:color w:val="000000"/>
          <w:sz w:val="24"/>
          <w:szCs w:val="24"/>
        </w:rPr>
      </w:pPr>
      <w:r>
        <w:rPr>
          <w:rFonts w:hAnsi="Times New Roman" w:cs="Times New Roman"/>
          <w:color w:val="000000"/>
          <w:sz w:val="24"/>
          <w:szCs w:val="24"/>
        </w:rPr>
        <w:t>5.1.31. Работники, занятые оправкой поливных борозд вслед за идущим трактором с бороздоделателем, не должны приближаться к трактору на расстояние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5.1.32. Перед рытьем почвы лопатой займите удобную, устойчивую позу. Для предупреждения соскальзывания ноги с лопаты и потери равновесия надавливайте на лопату подошвой обуви, упираясь при этом каблуком в плечо лопаты.</w:t>
      </w:r>
    </w:p>
    <w:p>
      <w:pPr>
        <w:spacing w:line="240" w:lineRule="auto"/>
        <w:rPr>
          <w:rFonts w:hAnsi="Times New Roman" w:cs="Times New Roman"/>
          <w:color w:val="000000"/>
          <w:sz w:val="24"/>
          <w:szCs w:val="24"/>
        </w:rPr>
      </w:pPr>
      <w:r>
        <w:rPr>
          <w:rFonts w:hAnsi="Times New Roman" w:cs="Times New Roman"/>
          <w:color w:val="000000"/>
          <w:sz w:val="24"/>
          <w:szCs w:val="24"/>
        </w:rPr>
        <w:t>5.1.33. При большой запыленности воздуха работайте в пылезащитных очках, находясь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5.1.34. Копайте землю так, чтобы острие лопаты располагалось от ног на расстоянии не менее 0,3–0,5 м.</w:t>
      </w:r>
    </w:p>
    <w:p>
      <w:pPr>
        <w:spacing w:line="240" w:lineRule="auto"/>
        <w:rPr>
          <w:rFonts w:hAnsi="Times New Roman" w:cs="Times New Roman"/>
          <w:color w:val="000000"/>
          <w:sz w:val="24"/>
          <w:szCs w:val="24"/>
        </w:rPr>
      </w:pPr>
      <w:r>
        <w:rPr>
          <w:rFonts w:hAnsi="Times New Roman" w:cs="Times New Roman"/>
          <w:color w:val="000000"/>
          <w:sz w:val="24"/>
          <w:szCs w:val="24"/>
        </w:rPr>
        <w:t>5.1.35. Избегайте попадания под лезвие твердых предметов, которые могут оказаться в поле (камни, детали машин, части железобетонных изделий и т. п.), так как при этом лопата (кетмень) может соскользнуть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5.1.36. Не очищайте инструмент от земли ударами его о твердые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5.1.37. При групповой работе выдерживайте расстояние между работниками не менее 2–3 м.</w:t>
      </w:r>
    </w:p>
    <w:p>
      <w:pPr>
        <w:spacing w:line="240" w:lineRule="auto"/>
        <w:rPr>
          <w:rFonts w:hAnsi="Times New Roman" w:cs="Times New Roman"/>
          <w:color w:val="000000"/>
          <w:sz w:val="24"/>
          <w:szCs w:val="24"/>
        </w:rPr>
      </w:pPr>
      <w:r>
        <w:rPr>
          <w:rFonts w:hAnsi="Times New Roman" w:cs="Times New Roman"/>
          <w:color w:val="000000"/>
          <w:sz w:val="24"/>
          <w:szCs w:val="24"/>
        </w:rPr>
        <w:t>5.1.38. При переносе инструмента в поле зачехлите его, соблюдайте безопасную дистанцию не менее 2 м от впереди и сбоку идущих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5.1.39. Перед поворотом убедитесь в том, что никого не заденете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5.1.40. При перерывах в работе положите лопату плашмя на землю или воткните ее в грунт вертикально на видном месте, в стороне от проезжих путей и пешеходных дорожек.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Работу проводите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5.2.2. Проезд к месту работы и обратно осуществляйте только на автобусах и оборудованных для перевозки людей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проезд в кузовах тракторных прицепов и на не 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5.2.4. Не находитесь на пути следования движущейся машины (агрегата). Не приближайтесь с боковой стороны к движущейся машине на расстояние менее 5 м. Приближайтесь к машине (агрегату) на меньшее расстояние только после уведомления водителя и полной остановки машины (агрегата).</w:t>
      </w:r>
    </w:p>
    <w:p>
      <w:pPr>
        <w:spacing w:line="240" w:lineRule="auto"/>
        <w:rPr>
          <w:rFonts w:hAnsi="Times New Roman" w:cs="Times New Roman"/>
          <w:color w:val="000000"/>
          <w:sz w:val="24"/>
          <w:szCs w:val="24"/>
        </w:rPr>
      </w:pPr>
      <w:r>
        <w:rPr>
          <w:rFonts w:hAnsi="Times New Roman" w:cs="Times New Roman"/>
          <w:color w:val="000000"/>
          <w:sz w:val="24"/>
          <w:szCs w:val="24"/>
        </w:rPr>
        <w:t>5.2.5. В случае прекращения в процессе работы подачи топлива, электрической энергии, появления посторонних шумов, вибрации, запаха гари, поломки ограждений и т. д. заглушите или отключите обслуживаемую машину (установку, оборудование) и сообщите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5.2.6. Не включайте и не останавливайте (кроме аварийных случаев) машины, механизмы, оборудование, работа на которых вам не поручена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5.2.7. Во время работы не применяйте приемы, ускоряющие работу, за счет нарушения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5.2.8. Во избежание несчастных случаев в охранной зоне линий электропередачи (ЛЭП):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работайте под оборванными проводами и не приближайтесь к ним и опорам ближе чем на 20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прекратите работу при сильном ветре, грозе, дожде и удалитесь за пределы охранной зоны на расстояние не менее 40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принимайте самостоятельных мер к снятию с машины упавшего провода;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прикасайтесь к опорам, не влезайте на них.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аварии с машинами, работающими от двигателя внутреннего сгорания, немедленно остановите машину, выключите вал отбора мощности, заглушите двигатель, установите тормоза, сообщите на насосную станцию о прекращении подачи воды в оросительную сеть.</w:t>
      </w:r>
    </w:p>
    <w:p>
      <w:pPr>
        <w:spacing w:line="240" w:lineRule="auto"/>
        <w:rPr>
          <w:rFonts w:hAnsi="Times New Roman" w:cs="Times New Roman"/>
          <w:color w:val="000000"/>
          <w:sz w:val="24"/>
          <w:szCs w:val="24"/>
        </w:rPr>
      </w:pPr>
      <w:r>
        <w:rPr>
          <w:rFonts w:hAnsi="Times New Roman" w:cs="Times New Roman"/>
          <w:color w:val="000000"/>
          <w:sz w:val="24"/>
          <w:szCs w:val="24"/>
        </w:rPr>
        <w:t>6.3.2. Отключите электрооборудование при появлении дыма (огня) или искрения, сверхдопустимой вибрации катушек магнитных пускателей, перегреве подшипников генератора и электродвигателей, снижении частоты вращения ротора генератора и падении напряжения ниже 170 В, изгибе водопроводящего пояса более 0,7 м на длине 27 м.</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пожара на стационарных объектах вызовите пожарную команду по телефону 101 или 112, сообщите руководителю работ и примите меры к ликвидации очага загорания.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Прекратите подачу воды в оросительную сеть.</w:t>
      </w:r>
    </w:p>
    <w:p>
      <w:pPr>
        <w:spacing w:line="240" w:lineRule="auto"/>
        <w:rPr>
          <w:rFonts w:hAnsi="Times New Roman" w:cs="Times New Roman"/>
          <w:color w:val="000000"/>
          <w:sz w:val="24"/>
          <w:szCs w:val="24"/>
        </w:rPr>
      </w:pPr>
      <w:r>
        <w:rPr>
          <w:rFonts w:hAnsi="Times New Roman" w:cs="Times New Roman"/>
          <w:color w:val="000000"/>
          <w:sz w:val="24"/>
          <w:szCs w:val="24"/>
        </w:rPr>
        <w:t>7.2.2. Закройте все входные задвижки, краны, перекройте канавы, щели. Откройте выпускные каналы для сброса воды из системы.</w:t>
      </w:r>
    </w:p>
    <w:p>
      <w:pPr>
        <w:spacing w:line="240" w:lineRule="auto"/>
        <w:rPr>
          <w:rFonts w:hAnsi="Times New Roman" w:cs="Times New Roman"/>
          <w:color w:val="000000"/>
          <w:sz w:val="24"/>
          <w:szCs w:val="24"/>
        </w:rPr>
      </w:pPr>
      <w:r>
        <w:rPr>
          <w:rFonts w:hAnsi="Times New Roman" w:cs="Times New Roman"/>
          <w:color w:val="000000"/>
          <w:sz w:val="24"/>
          <w:szCs w:val="24"/>
        </w:rPr>
        <w:t>7.2.3. Заглушите (отключите) двигатели насосных станций и дождевальных машин. Перекройте задвижки на входе в дождевальную машину.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Полностью слейте воду из трубопровода дождевальных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7.3.2. Отсоедините машину от гидранта оросительной сети. Поставьте машину на тормоза.</w:t>
      </w:r>
    </w:p>
    <w:p>
      <w:pPr>
        <w:spacing w:line="240" w:lineRule="auto"/>
        <w:rPr>
          <w:rFonts w:hAnsi="Times New Roman" w:cs="Times New Roman"/>
          <w:color w:val="000000"/>
          <w:sz w:val="24"/>
          <w:szCs w:val="24"/>
        </w:rPr>
      </w:pPr>
      <w:r>
        <w:rPr>
          <w:rFonts w:hAnsi="Times New Roman" w:cs="Times New Roman"/>
          <w:color w:val="000000"/>
          <w:sz w:val="24"/>
          <w:szCs w:val="24"/>
        </w:rPr>
        <w:t>7.3.3. Приведите в порядок рабочее место. Очистите инструмент, приспособления и уложите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c60082f3a384a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