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бригадира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бригадира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бригадира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бригадира;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бригадира;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бригадира;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бригадира.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бригадира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бригадиром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Бригадир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Бригадир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Бригадир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бригадира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механического оборудования, повышенная температура поверхностей оборудования, изделий;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зоны, поверхностей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Бригадир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отсутствие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Провести инструктаж с работниками по правилам и условиям безопасного 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 и надежность крепления деталей;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исправность, целостность изоляционных деталей;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соответствие оборудования условиям предстоящей работы, учитывая требования, изложенные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ограждений 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Работы следует проводить только при наличии исправных контрольно-измерительных приборов, защитных ограждений, блокировок,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приспособлений, трапов, мостиков, лестниц, обеспечить надежную их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наличии материалов, инструментов, снаряжений,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для оказания первой медицинской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при наличии ограждений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безопасные приёмы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оборудования запрещается производить осмотр, чистку и смазку.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Обеспечить рациональную расстановку персонала по рабочим местам, обеспечить рабочих материалами, инструментом и деталями.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Контролировать соблюдение требований безопасности рабочими, связанными с выполнением поручаемой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Обеспечить контроль: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содержанием рабочих мест в чистоте;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отсутствием посторонних предметов на рабочих местах, а также на прилегающей к рабочей зоне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производство работ при недостаточном освещении выполнения работ; неисправности оборудования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Бригадир участка не допускает: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при снятых или неисправных ограждениях, блокировочных устройствах, обеспечивающих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прикасания к находящимся в движении механизмам, а также к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эксплуатации оборудования, приборов, аппаратуры и механизмов запрещается применять не по назначению и использовать это оборудование для работ в неисправном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эксплуатации оборудования убедиться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производить работы с неисправным оборудованием и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Устранение повреждений и наладку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Применяемый переносной электроинструмент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допускается пользоваться открытым огнем в радиусе менее 50 м от места применения и складирования материалов, содержащих легковоспламеняющиеся или взрывоопасные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и проезды;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электронагревательными приборами в необорудованных для этой цели местах;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временной или неисправной проводкой.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нахождении на железнодорожных путях соблюдать следующие требования: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железнодорожные пути проходить только в установленных местах, обозначенными указателями, проходить вдоль пути только по обочине;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пути только под прямым углом, предварительно убедившись, что в этом месте нет движущегося на опасном расстоянии локомотива;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путь, занятый подвижным составом, только пользуясь переходными площадками вагонов;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обходить группы вагонов не ближе 5 м от автосцепки;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между расцепленными вагонами, если расстояние между ними не менее 10 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сходе с вагона держаться за поручни и располагаться лицом к вагону, предварительно осмотрев место схода и убедившись в исправности поручней и подножек, а также отсутствии движущегося состава по соседнему пути;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ограждающие светофоры;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перебегать пути перед движущимся составом;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на подножки вагонов и сходить с них во время движения;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подлезать под вагоны;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электрические провода и кабели;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оборванным проводам;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на крышу вагона, находящегося под контактным проводом;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приближаться ближе 2 м к токоведущим частям контактной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на приставной лестнице или стремянке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двух верхних ступенек стремянок, не имеющих перил или упоров;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приставной лестницы, стоя на ступеньке, находящейся на расстоянии менее 1 м от верхнего ее конца;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ступеньках приставной лестницы или стремянки более чем одному подсобному рабочему;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около или над вращающимися механизмами, конвейерами, машинами и т.д.;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опускать груз по приставной лестнице, оставлять на ней инструмент;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лестницу на ступени маршей лестничной клетки (при необходимости там должны быть сооружены подмости);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неисправных или не испытанных в установленном порядке приставных лестницах и стремянках.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производстве работ на высоте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скопление людей и материалов на лесах, настилах, трапах и т.п. в количествах, превышающих их расчетные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от одного работника к другому приборы, инструменты, материалы и прочее путем их перебрасывания, а также оставлять по окончании работы эти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5.1.23. При эксплуатации грузоподъёмных механизмов руководствоваться требованием </w:t>
      </w:r>
      <w:r>
        <w:rPr>
          <w:rFonts w:hAnsi="Times New Roman" w:cs="Times New Roman"/>
          <w:color w:val="000000"/>
          <w:sz w:val="24"/>
          <w:szCs w:val="24"/>
        </w:rPr>
        <w:t>приказа Ростехнадзора от 26.11.2020 N 461</w:t>
      </w:r>
      <w:r>
        <w:rPr>
          <w:rFonts w:hAnsi="Times New Roman" w:cs="Times New Roman"/>
          <w:color w:val="000000"/>
          <w:sz w:val="24"/>
          <w:szCs w:val="24"/>
        </w:rPr>
        <w:t xml:space="preserve">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противопожарного режима в РФ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Работы повышенной опасности производить с оформлением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Эксплуатацию оборудования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Бригадир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своевременно удалять с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бригадиром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 и приспособления, убрать в отведенное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Обеспечить установку ограждений и знаков безопасности у открытых проемов, отверстий и люков.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Проверить отключение местного освещения, оборудования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1875d30793944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