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p>
    <w:p>
      <w:pPr>
        <w:spacing w:line="240" w:lineRule="auto"/>
        <w:jc w:val="center"/>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бухгалтера-экспедитора аптечного склада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Требования охраны труда, изложенные в настоящей Инструкции, распространяются на лиц, выполняющих работу </w:t>
      </w:r>
      <w:r>
        <w:rPr>
          <w:rFonts w:hAnsi="Times New Roman" w:cs="Times New Roman"/>
          <w:b/>
          <w:bCs/>
          <w:color w:val="000000"/>
          <w:sz w:val="24"/>
          <w:szCs w:val="24"/>
        </w:rPr>
        <w:t>б</w:t>
      </w:r>
      <w:r>
        <w:rPr>
          <w:rFonts w:hAnsi="Times New Roman" w:cs="Times New Roman"/>
          <w:color w:val="000000"/>
          <w:sz w:val="24"/>
          <w:szCs w:val="24"/>
        </w:rPr>
        <w:t>ухгалтера-экспедитора аптечного склада.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Статья 212, 214, 221, 225 </w:t>
      </w:r>
      <w:r>
        <w:rPr>
          <w:rFonts w:hAnsi="Times New Roman" w:cs="Times New Roman"/>
          <w:color w:val="000000"/>
          <w:sz w:val="24"/>
          <w:szCs w:val="24"/>
        </w:rPr>
        <w:t>Трудового кодекса Российской Федерации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Порядок обучения по охране труда и проверки знания требований охраны труда, утв. Постановлением Правительства РФ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w:t>
      </w:r>
      <w:r>
        <w:rPr>
          <w:rFonts w:hAnsi="Times New Roman" w:cs="Times New Roman"/>
          <w:color w:val="000000"/>
          <w:sz w:val="24"/>
          <w:szCs w:val="24"/>
        </w:rPr>
        <w:t>Правила противопожарного режима в РФ, утвержденные 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бухгалтера-экспедитора аптечного склада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повышенные уровни электромагнитного, мягкого рентгеновского, ультрафиолетового и инфракрасного излучений при работе с ПЭВМ или повреждениях в цепи нулевых защитных проводников;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опасное напряжение в электрической цепи, замыкание которой возможно при повреждении изоляции электропроводки, электрических шнуров питания, соединительных кабелей и изолирующих корпусов ПЭВМ, периферийных устройств ПЭВМ, средств оргтехники, кондиционеров и другого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подвижные части периферийных устройств ПЭВМ и средств оргтехники;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влажность и подвижность воздуха;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физические перегрузки из-за длительного нахождения в неудобном рабочем положении;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нервно-психические и эмоциональные перегрузки;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перенапряжение зрительных анализаторов;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падения предметов с высоты (со шкафов, с полок);</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скольжение по засоренному обрывками бумаги или не вытертому насухо после мойки полу, вследствие чего не исключается возможное падение на пол и получение ушибов о стоящую мебель;</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транспортные средства, грузоподъемные механизмы, средства малой механизации;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перемещающиеся грузы во время погрузочно-разгрузочных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обрушающиеся и падающие грузы при штабелировании, складировании, погрузке, разгрузке;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шероховатости на поверхности тары;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расположение рабочего места на высоте относительно земли (например, при посадке или выходе из кабины грузового автомобиля или нахождении на эстакаде во время погрузочно-разгрузочных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скольжение (вследствие замасливания, обледенения, увлажнения поверхностей, по которым перемещается экспедитор);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загазованность воздуха выхлопными газами работающего автомобильного транспорта;</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неудовлетворительные микроклиматические условия (температура, влажность и подвижность воздуха с учетом погодных условий).</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груза</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Бухгалтер-экспедитор должен знать о том, что водитель автомобиля перед выездом на линию должен пройти медицинский осмотр, водитель, у которого установлен факт употребления алкогольных напитков или наркотических веществ, к работе допускаться не должен.</w:t>
      </w:r>
    </w:p>
    <w:p>
      <w:pPr>
        <w:spacing w:line="240" w:lineRule="auto"/>
        <w:rPr>
          <w:rFonts w:hAnsi="Times New Roman" w:cs="Times New Roman"/>
          <w:color w:val="000000"/>
          <w:sz w:val="24"/>
          <w:szCs w:val="24"/>
        </w:rPr>
      </w:pPr>
      <w:r>
        <w:rPr>
          <w:rFonts w:hAnsi="Times New Roman" w:cs="Times New Roman"/>
          <w:color w:val="000000"/>
          <w:sz w:val="24"/>
          <w:szCs w:val="24"/>
        </w:rPr>
        <w:t>4.1.2. Проверить наличие и исправность противопожарного инвентаря, наличие средств индивидуальной защиты, аптечки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4.1.3. Бухгалтер-экспедитор должен лично убедиться в том, что все меры, необходимые для обеспечения безопасности, выполнены.</w:t>
      </w:r>
    </w:p>
    <w:p>
      <w:pPr>
        <w:spacing w:line="240" w:lineRule="auto"/>
        <w:rPr>
          <w:rFonts w:hAnsi="Times New Roman" w:cs="Times New Roman"/>
          <w:color w:val="000000"/>
          <w:sz w:val="24"/>
          <w:szCs w:val="24"/>
        </w:rPr>
      </w:pPr>
      <w:r>
        <w:rPr>
          <w:rFonts w:hAnsi="Times New Roman" w:cs="Times New Roman"/>
          <w:color w:val="000000"/>
          <w:sz w:val="24"/>
          <w:szCs w:val="24"/>
        </w:rPr>
        <w:t>4.1.4. Работник не должен приступать к работе, если у него имеются сомнения в обеспечении безопасности на рабочем месте для выполнения предстоящей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экспедированием любого груза необходимо выяснить его возможные специфические опасные свойства как в нормальных условиях, так и при различных аварийных ситуациях.</w:t>
      </w:r>
    </w:p>
    <w:p>
      <w:pPr>
        <w:spacing w:line="240" w:lineRule="auto"/>
        <w:rPr>
          <w:rFonts w:hAnsi="Times New Roman" w:cs="Times New Roman"/>
          <w:color w:val="000000"/>
          <w:sz w:val="24"/>
          <w:szCs w:val="24"/>
        </w:rPr>
      </w:pPr>
      <w:r>
        <w:rPr>
          <w:rFonts w:hAnsi="Times New Roman" w:cs="Times New Roman"/>
          <w:color w:val="000000"/>
          <w:sz w:val="24"/>
          <w:szCs w:val="24"/>
        </w:rPr>
        <w:t>4.2.2. Перед началом погрузочно-разгрузочных работ следует убедиться в том, что ничего не мешает безопасному выполнению работ, и оценить достаточность освещения рабочей зоны.</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 началом работы следует проконтролировать наличие необходимых вспомогательных приспособлений и средств малой механизации.</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Бухгалтер-экспедитор, находящийся в болезненном или переутомленном состоянии, а также под воздействием алкоголя, наркотических веществ или лекарств, притупляющих внимание и реакцию, не должен приступать к работе, так как это может привести к несчастному случаю.</w:t>
      </w:r>
    </w:p>
    <w:p>
      <w:pPr>
        <w:spacing w:line="240" w:lineRule="auto"/>
        <w:rPr>
          <w:rFonts w:hAnsi="Times New Roman" w:cs="Times New Roman"/>
          <w:color w:val="000000"/>
          <w:sz w:val="24"/>
          <w:szCs w:val="24"/>
        </w:rPr>
      </w:pPr>
      <w:r>
        <w:rPr>
          <w:rFonts w:hAnsi="Times New Roman" w:cs="Times New Roman"/>
          <w:color w:val="000000"/>
          <w:sz w:val="24"/>
          <w:szCs w:val="24"/>
        </w:rPr>
        <w:t>5.1.2. Работать только в исправной спецодежде и спецобуви и применять индивидуальные средства защиты.</w:t>
      </w:r>
    </w:p>
    <w:p>
      <w:pPr>
        <w:spacing w:line="240" w:lineRule="auto"/>
        <w:rPr>
          <w:rFonts w:hAnsi="Times New Roman" w:cs="Times New Roman"/>
          <w:color w:val="000000"/>
          <w:sz w:val="24"/>
          <w:szCs w:val="24"/>
        </w:rPr>
      </w:pPr>
      <w:r>
        <w:rPr>
          <w:rFonts w:hAnsi="Times New Roman" w:cs="Times New Roman"/>
          <w:color w:val="000000"/>
          <w:sz w:val="24"/>
          <w:szCs w:val="24"/>
        </w:rPr>
        <w:t>5.1.3. Для предупреждения простудных заболеваний экспедитор должен быть одет в соответствии с погодными условиями.</w:t>
      </w:r>
    </w:p>
    <w:p>
      <w:pPr>
        <w:spacing w:line="240" w:lineRule="auto"/>
        <w:rPr>
          <w:rFonts w:hAnsi="Times New Roman" w:cs="Times New Roman"/>
          <w:color w:val="000000"/>
          <w:sz w:val="24"/>
          <w:szCs w:val="24"/>
        </w:rPr>
      </w:pPr>
      <w:r>
        <w:rPr>
          <w:rFonts w:hAnsi="Times New Roman" w:cs="Times New Roman"/>
          <w:color w:val="000000"/>
          <w:sz w:val="24"/>
          <w:szCs w:val="24"/>
        </w:rPr>
        <w:t>5.1.4. Во время работы бухгалтеру-экспедитору следует быть внимательным, не отвлекаться от выполнения своих обязанностей.</w:t>
      </w:r>
    </w:p>
    <w:p>
      <w:pPr>
        <w:spacing w:line="240" w:lineRule="auto"/>
        <w:rPr>
          <w:rFonts w:hAnsi="Times New Roman" w:cs="Times New Roman"/>
          <w:color w:val="000000"/>
          <w:sz w:val="24"/>
          <w:szCs w:val="24"/>
        </w:rPr>
      </w:pPr>
      <w:r>
        <w:rPr>
          <w:rFonts w:hAnsi="Times New Roman" w:cs="Times New Roman"/>
          <w:color w:val="000000"/>
          <w:sz w:val="24"/>
          <w:szCs w:val="24"/>
        </w:rPr>
        <w:t>5.1.5. Во время работы бухгалтер-экспедитор должен быть вежливым, вести себя спокойно и выдержанно, избегать конфликтных ситуаций, которые могут вызвать нервно-эмоциональное напряжение и отразиться на безопасности труда.</w:t>
      </w:r>
    </w:p>
    <w:p>
      <w:pPr>
        <w:spacing w:line="240" w:lineRule="auto"/>
        <w:rPr>
          <w:rFonts w:hAnsi="Times New Roman" w:cs="Times New Roman"/>
          <w:color w:val="000000"/>
          <w:sz w:val="24"/>
          <w:szCs w:val="24"/>
        </w:rPr>
      </w:pPr>
      <w:r>
        <w:rPr>
          <w:rFonts w:hAnsi="Times New Roman" w:cs="Times New Roman"/>
          <w:color w:val="000000"/>
          <w:sz w:val="24"/>
          <w:szCs w:val="24"/>
        </w:rPr>
        <w:t>5.1.6. При возникновении в процессе производства погрузочно-разгрузочных работ опасности для работников, выполняющих эти работы, работник, ответственный за безопасное производство погрузочно-разгрузочных работ, обязан прекратить работы, принять меры к устранению опасности и до ее устранения к работам не приступать.</w:t>
      </w:r>
    </w:p>
    <w:p>
      <w:pPr>
        <w:spacing w:line="240" w:lineRule="auto"/>
        <w:rPr>
          <w:rFonts w:hAnsi="Times New Roman" w:cs="Times New Roman"/>
          <w:color w:val="000000"/>
          <w:sz w:val="24"/>
          <w:szCs w:val="24"/>
        </w:rPr>
      </w:pPr>
      <w:r>
        <w:rPr>
          <w:rFonts w:hAnsi="Times New Roman" w:cs="Times New Roman"/>
          <w:color w:val="000000"/>
          <w:sz w:val="24"/>
          <w:szCs w:val="24"/>
        </w:rPr>
        <w:t>5.1.7. Не допускать к выполнению работ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5.1.8. При следовании к месту погрузки (выгрузки) товара следить за работой оборудования, агрегатов, показаниями приборов.</w:t>
      </w:r>
    </w:p>
    <w:p>
      <w:pPr>
        <w:spacing w:line="240" w:lineRule="auto"/>
        <w:rPr>
          <w:rFonts w:hAnsi="Times New Roman" w:cs="Times New Roman"/>
          <w:color w:val="000000"/>
          <w:sz w:val="24"/>
          <w:szCs w:val="24"/>
        </w:rPr>
      </w:pPr>
      <w:r>
        <w:rPr>
          <w:rFonts w:hAnsi="Times New Roman" w:cs="Times New Roman"/>
          <w:color w:val="000000"/>
          <w:sz w:val="24"/>
          <w:szCs w:val="24"/>
        </w:rPr>
        <w:t>5.1.9. По прибытии к месту погрузки (выгрузки) товара необходимо осмотреть территорию и подготовить ее к работе: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убрать все лишние предметы, не загромождая при этом проходы;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подходы, пути эвакуации на соответствие требованиям охраны труда;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и исправность ограждений и предохранительных устройств;</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color w:val="000000"/>
          <w:sz w:val="24"/>
          <w:szCs w:val="24"/>
        </w:rPr>
        <w:t>5.1.10. Проверить внешним осмотром: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оголенных проводов;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электрооборудования;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устойчивость штабелей товаров и тары;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свободных подъездов к местам складирования товаров и тары;</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состояние полов и других поверхностей (отсутствие выбоин, неровностей, масляных пятен, а также неогражденных проемов, открытых люков, трапов и др.).</w:t>
      </w:r>
    </w:p>
    <w:p>
      <w:pPr>
        <w:spacing w:line="240" w:lineRule="auto"/>
        <w:rPr>
          <w:rFonts w:hAnsi="Times New Roman" w:cs="Times New Roman"/>
          <w:color w:val="000000"/>
          <w:sz w:val="24"/>
          <w:szCs w:val="24"/>
        </w:rPr>
      </w:pPr>
      <w:r>
        <w:rPr>
          <w:rFonts w:hAnsi="Times New Roman" w:cs="Times New Roman"/>
          <w:color w:val="000000"/>
          <w:sz w:val="24"/>
          <w:szCs w:val="24"/>
        </w:rPr>
        <w:t>5.1.11. При производстве погрузочно-разгрузочных работ экспедитор обязан выйти из кабины автомобиля и наблюдать за правильностью погрузки или разгрузки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5.1.12. Погрузку и разгрузку грузов, а также их крепление на автомобиле следует осуществлять силами и средствами грузоотправителей, грузополучателей или специализированных организаций с соблюдением правил техники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5.1.13. Экспедитор обязан проверить соответствие укладки и надежность крепления груза на транспортном средстве, а в случае обнаружения нарушений в укладке и креплении груза – потребовать от грузоотправителя устранить их.</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При установке автомобиля для погрузки или разгрузки вблизи здания расстояние между зданием и задним бортом кузова автомобиля составляет не менее 0,8 м.</w:t>
      </w:r>
    </w:p>
    <w:p>
      <w:pPr>
        <w:spacing w:line="240" w:lineRule="auto"/>
        <w:rPr>
          <w:rFonts w:hAnsi="Times New Roman" w:cs="Times New Roman"/>
          <w:color w:val="000000"/>
          <w:sz w:val="24"/>
          <w:szCs w:val="24"/>
        </w:rPr>
      </w:pPr>
      <w:r>
        <w:rPr>
          <w:rFonts w:hAnsi="Times New Roman" w:cs="Times New Roman"/>
          <w:color w:val="000000"/>
          <w:sz w:val="24"/>
          <w:szCs w:val="24"/>
        </w:rPr>
        <w:t>5.2.2. При размещении автомобилей на погрузо-разгрузочных площадках расстояние между автомобилями, стоящими друг за другом (в колонне), должно быть не менее 1,0 м, а между автомобилями, стоящими в ряд (по фронту), – не менее 1,5 м.</w:t>
      </w:r>
    </w:p>
    <w:p>
      <w:pPr>
        <w:spacing w:line="240" w:lineRule="auto"/>
        <w:rPr>
          <w:rFonts w:hAnsi="Times New Roman" w:cs="Times New Roman"/>
          <w:color w:val="000000"/>
          <w:sz w:val="24"/>
          <w:szCs w:val="24"/>
        </w:rPr>
      </w:pPr>
      <w:r>
        <w:rPr>
          <w:rFonts w:hAnsi="Times New Roman" w:cs="Times New Roman"/>
          <w:color w:val="000000"/>
          <w:sz w:val="24"/>
          <w:szCs w:val="24"/>
        </w:rPr>
        <w:t>5.2.3. Если автомобили устанавливаются для погрузки или разгрузки вблизи здания, то между зданием и задним бортом автомобиля должен соблюдаться интервал не менее 1,5 м.</w:t>
      </w:r>
    </w:p>
    <w:p>
      <w:pPr>
        <w:spacing w:line="240" w:lineRule="auto"/>
        <w:rPr>
          <w:rFonts w:hAnsi="Times New Roman" w:cs="Times New Roman"/>
          <w:color w:val="000000"/>
          <w:sz w:val="24"/>
          <w:szCs w:val="24"/>
        </w:rPr>
      </w:pPr>
      <w:r>
        <w:rPr>
          <w:rFonts w:hAnsi="Times New Roman" w:cs="Times New Roman"/>
          <w:color w:val="000000"/>
          <w:sz w:val="24"/>
          <w:szCs w:val="24"/>
        </w:rPr>
        <w:t>5.2.4. Расстояние между автомобилем и штабелем груза должно быть не менее 1,0 м.</w:t>
      </w:r>
    </w:p>
    <w:p>
      <w:pPr>
        <w:spacing w:line="240" w:lineRule="auto"/>
        <w:rPr>
          <w:rFonts w:hAnsi="Times New Roman" w:cs="Times New Roman"/>
          <w:color w:val="000000"/>
          <w:sz w:val="24"/>
          <w:szCs w:val="24"/>
        </w:rPr>
      </w:pPr>
      <w:r>
        <w:rPr>
          <w:rFonts w:hAnsi="Times New Roman" w:cs="Times New Roman"/>
          <w:color w:val="000000"/>
          <w:sz w:val="24"/>
          <w:szCs w:val="24"/>
        </w:rPr>
        <w:t>5.2.5. Погрузка груза в кузов транспортного средства производится по направлению от кабины к заднему борту, разгрузка – в обратном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5.2.6. При погрузке груза в кузов транспортного средства должны быть соблюдены следующие требования: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погрузке навалом груз должен располагаться равномерно по всей площади пола кузова и не должен возвышаться над бортами кузова (стандартными или наращенными);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штучные грузы, возвышающиеся над бортом кузова транспортного средства, должны быть увязаны такелажем (канатами и другими обвязочными материалами в соответствии с технической документацией завода-изготовителя). Работники, увязывающие грузы, должны находиться на погрузочно-разгрузочной площадке;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ящичные, бочковые и другие штучные грузы следует укладывать плотно и без промежутков так, чтобы при движении транспортного средства они не могли перемещаться по полу кузова. Промежутки между грузами необходимо заполнить прокладками и распорками;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погрузке грузов в бочковой таре в несколько рядов их необходимо накатывать по слегам или покатам боковой поверхностью. Бочки с жидким грузом устанавливать пробками вверх. Каждый ряд бочек устанавливать на прокладках из досок и все крайние ряды подклинивать клиньями. Применение вместо клиньев других предметов не допускается;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стеклянная тара с жидкостями в обрешетках должна быть установлена стоя;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запрещается устанавливать груз в стеклянной таре в обрешетках друг на друга (в два яруса) без прокладок, предохраняющих нижний ряд от разрушения во время транспортировки;</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каждый груз в отдельности должен быть хорошо укреплен в кузове транспортного средства, чтобы во время движения он не мог переместиться или опрокинуться.</w:t>
      </w:r>
    </w:p>
    <w:p>
      <w:pPr>
        <w:spacing w:line="240" w:lineRule="auto"/>
        <w:rPr>
          <w:rFonts w:hAnsi="Times New Roman" w:cs="Times New Roman"/>
          <w:color w:val="000000"/>
          <w:sz w:val="24"/>
          <w:szCs w:val="24"/>
        </w:rPr>
      </w:pPr>
      <w:r>
        <w:rPr>
          <w:rFonts w:hAnsi="Times New Roman" w:cs="Times New Roman"/>
          <w:color w:val="000000"/>
          <w:sz w:val="24"/>
          <w:szCs w:val="24"/>
        </w:rPr>
        <w:t>5.2.7. При погрузке, разгрузке и размещении груза в таре необходимо соблюдать следующие требования: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тара должна быть загружена не более номинальной массы брутто;</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способы погрузки или разгрузки должны исключать появление остаточных деформаций тары;</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груз, уложенный в тару, должен находиться ниже уровня ее бортов;</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открывающиеся стенки тары, уложенной в штабель, должны находиться в закрытом положении;</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перемещение тары волоком и кантованием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5.2.8. При совместной работе согласовывать свои действия с действиями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5.2.9. Заметив нарушение требований охраны труда другим работником, экспедитору следует предупредить его о необходимости их соблюдения.</w:t>
      </w:r>
    </w:p>
    <w:p>
      <w:pPr>
        <w:spacing w:line="240" w:lineRule="auto"/>
        <w:rPr>
          <w:rFonts w:hAnsi="Times New Roman" w:cs="Times New Roman"/>
          <w:color w:val="000000"/>
          <w:sz w:val="24"/>
          <w:szCs w:val="24"/>
        </w:rPr>
      </w:pPr>
      <w:r>
        <w:rPr>
          <w:rFonts w:hAnsi="Times New Roman" w:cs="Times New Roman"/>
          <w:color w:val="000000"/>
          <w:sz w:val="24"/>
          <w:szCs w:val="24"/>
        </w:rPr>
        <w:t>5.2.10. В течение всего рабочего дня содержать в порядке и чистоте рабочее место, не допускать загромождения подходов к рабочему месту,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5.2.11.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5.2.12. Соблюдать установленные режимом рабочего времени регламентированные перерывы в работе.</w:t>
      </w:r>
    </w:p>
    <w:p>
      <w:pPr>
        <w:spacing w:line="240" w:lineRule="auto"/>
        <w:rPr>
          <w:rFonts w:hAnsi="Times New Roman" w:cs="Times New Roman"/>
          <w:color w:val="000000"/>
          <w:sz w:val="24"/>
          <w:szCs w:val="24"/>
        </w:rPr>
      </w:pPr>
      <w:r>
        <w:rPr>
          <w:rFonts w:hAnsi="Times New Roman" w:cs="Times New Roman"/>
          <w:color w:val="000000"/>
          <w:sz w:val="24"/>
          <w:szCs w:val="24"/>
        </w:rPr>
        <w:t>5.2.13. Соблюдать правила пожарной безопасности, электробезопасности, требования настоящей инструкции, других локальных нормативных актов, регламентирующих порядок организации работ по охране труда, условия труда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5.2.14. Строго выполнять в установленные сроки приказы и распоряжения руководства предприятия, должностных лиц, ответственных за осуществление производственного контроля, а также предписания представителей органов государственного надзора.</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Конструкция рабочего стола должна обеспечивать возможность размещения на рабочей поверхности необходимого комплекта оборудования и документов с учетом характера выполняемой работы. Рабочее место, предназначенное для работы в положении сидя, рабочий стол должен иметь пространство для размещения ног высотой не менее 600 мм, глубиной не менее 450 мм на уровне колен и 600 мм на уровне стоп, шириной не менее 500 мм.</w:t>
      </w:r>
    </w:p>
    <w:p>
      <w:pPr>
        <w:spacing w:line="240" w:lineRule="auto"/>
        <w:rPr>
          <w:rFonts w:hAnsi="Times New Roman" w:cs="Times New Roman"/>
          <w:color w:val="000000"/>
          <w:sz w:val="24"/>
          <w:szCs w:val="24"/>
        </w:rPr>
      </w:pPr>
      <w:r>
        <w:rPr>
          <w:rFonts w:hAnsi="Times New Roman" w:cs="Times New Roman"/>
          <w:color w:val="000000"/>
          <w:sz w:val="24"/>
          <w:szCs w:val="24"/>
        </w:rPr>
        <w:t>5.3.2. Конструкция рабочего кресла должна обеспечивать:</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ширину и глубину поверхности сиденья не менее 400 мм;</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поверхность сиденья с закругленным передним краем;</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регулировку высоты поверхности сиденья в пределах 400–550 мм и по углам наклона вперед до 15° и назад до 5°;</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высоту опорной поверхности спинки 300 ± 20 мм, ширину не менее 380 мм и радиус кривизны горизонтальной плоскости 400 мм;</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угол наклона спинки в вертикальной плоскости в пределах 0 ± 30°;</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регулировку расстояния спинки от переднего края сиденья в пределах 260–400 мм;</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стационарные или съемные подлокотники длиной не менее 250 мм и шириной 50–70 мм;</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регулировку подлокотников по высоте над сиденьем в пределах 230 ± 30 мм и внутреннего расстояния между подлокотниками в пределах 350–500 мм.</w:t>
      </w:r>
    </w:p>
    <w:p>
      <w:pPr>
        <w:spacing w:line="240" w:lineRule="auto"/>
        <w:rPr>
          <w:rFonts w:hAnsi="Times New Roman" w:cs="Times New Roman"/>
          <w:color w:val="000000"/>
          <w:sz w:val="24"/>
          <w:szCs w:val="24"/>
        </w:rPr>
      </w:pPr>
      <w:r>
        <w:rPr>
          <w:rFonts w:hAnsi="Times New Roman" w:cs="Times New Roman"/>
          <w:color w:val="000000"/>
          <w:sz w:val="24"/>
          <w:szCs w:val="24"/>
        </w:rPr>
        <w:t>5.3.3. Экран видеомонитора должен находиться от глаз на оптимальном расстоянии 600–700 мм, но не ближе 500 мм с учетом размеров алфавитно-цифровых знаков и символов.</w:t>
      </w:r>
    </w:p>
    <w:p>
      <w:pPr>
        <w:spacing w:line="240" w:lineRule="auto"/>
        <w:rPr>
          <w:rFonts w:hAnsi="Times New Roman" w:cs="Times New Roman"/>
          <w:color w:val="000000"/>
          <w:sz w:val="24"/>
          <w:szCs w:val="24"/>
        </w:rPr>
      </w:pPr>
      <w:r>
        <w:rPr>
          <w:rFonts w:hAnsi="Times New Roman" w:cs="Times New Roman"/>
          <w:color w:val="000000"/>
          <w:sz w:val="24"/>
          <w:szCs w:val="24"/>
        </w:rPr>
        <w:t>5.3.4. Клавиатура на рабочем месте оператора должна располагаться так, чтобы обеспечивалась оптимальная видимость экрана. Клавиатуру следует располагать на поверхности стола на расстоянии 100–300 мм от края, обращенного к пользователю, или на специальной регулируемой по высоте рабочей поверхности, отделенной от основной столешницы.</w:t>
      </w:r>
    </w:p>
    <w:p>
      <w:pPr>
        <w:spacing w:line="240" w:lineRule="auto"/>
        <w:rPr>
          <w:rFonts w:hAnsi="Times New Roman" w:cs="Times New Roman"/>
          <w:color w:val="000000"/>
          <w:sz w:val="24"/>
          <w:szCs w:val="24"/>
        </w:rPr>
      </w:pPr>
      <w:r>
        <w:rPr>
          <w:rFonts w:hAnsi="Times New Roman" w:cs="Times New Roman"/>
          <w:color w:val="000000"/>
          <w:sz w:val="24"/>
          <w:szCs w:val="24"/>
        </w:rPr>
        <w:t>5.3.5. Для уменьшения напряжения зрения следует установить на экране монитора оптимальный цветовой режим (если такая возможность имеется), при этом рекомендуются ненасыщенные цвета: светло-зеленый, желто-зеленый, желто-оранжевый, желто-коричневый, по возможности следует избегать насыщенных цветов, особенно красного, синего, ярко-зеленого.</w:t>
      </w:r>
    </w:p>
    <w:p>
      <w:pPr>
        <w:spacing w:line="240" w:lineRule="auto"/>
        <w:rPr>
          <w:rFonts w:hAnsi="Times New Roman" w:cs="Times New Roman"/>
          <w:color w:val="000000"/>
          <w:sz w:val="24"/>
          <w:szCs w:val="24"/>
        </w:rPr>
      </w:pPr>
      <w:r>
        <w:rPr>
          <w:rFonts w:hAnsi="Times New Roman" w:cs="Times New Roman"/>
          <w:color w:val="000000"/>
          <w:sz w:val="24"/>
          <w:szCs w:val="24"/>
        </w:rPr>
        <w:t>5.3.6. Для уменьшения зрительной утомляемости бухгалтеру предпочтительнее работать в таком режиме, чтобы на светлом экране видеомонитора были темные символы.3.32. С целью снижения зрительного и костно-мышечного утомления следует соблюдать установленный режим труда и отдыха</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электрооборудования</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нарушение условий эксплуатации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Бухгалтер при возникновении аварийных ситуаций обязан:</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немедленно прекратить работу, отключить от электросети средства оргтехники и прочее электрооборудование и сообщить о возникновении аварийной ситуации и ее характере непосредственному руководителю, а в его отсутствие – старшему руководителю, при необходимости покинуть опасную зону;</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под руководством непосредственного руководителя принять участие в ликвидации создавшейся аварийной ситуации, если это не представляет угрозы для здоровья или жизни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6.3.2. В случае возникновения нарушений в работе средств оргтехники или другого оборудования, а также при возникновении нарушений в работе электросети (запах гари, посторонний шум при работе средств оргтехники и другого оборудования или ощущение действия электрического тока при прикосновении к их корпусам, мигание светильников и т. д.) отключить средства оргтехники и другое оборудование от электросети, вызвать технический персонал и сообщить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6.3.3. При временном прекращении подачи электроэнергии отключить от электросети средства оргтехники и прочее электрооборудование.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6.3.4. Не приступать к работе до полного устранения повреждений и неисправностей средств оргтехники и оборудования рабочего места или устранения аварийной ситуации.</w:t>
      </w:r>
    </w:p>
    <w:p>
      <w:pPr>
        <w:spacing w:line="240" w:lineRule="auto"/>
        <w:rPr>
          <w:rFonts w:hAnsi="Times New Roman" w:cs="Times New Roman"/>
          <w:color w:val="000000"/>
          <w:sz w:val="24"/>
          <w:szCs w:val="24"/>
        </w:rPr>
      </w:pPr>
      <w:r>
        <w:rPr>
          <w:rFonts w:hAnsi="Times New Roman" w:cs="Times New Roman"/>
          <w:color w:val="000000"/>
          <w:sz w:val="24"/>
          <w:szCs w:val="24"/>
        </w:rPr>
        <w:t>6.3.5. При возникновении пожара необходимо прекратить работу, вызвать пожарную охрану, отключить средства оргтехники и прочее оборудование от электросети, оповестить о пожаре находящихся поблизости людей, принять меры к эвакуации людей из опасной зоны и принять участие в тушении пожара имеющимися первичными средствами пожаротушения, а при невозможности ликвидировать пожар покинуть опасную зону, действуя согласно инструкциям по пожарной безопасности и планам эвакуации.</w:t>
      </w:r>
    </w:p>
    <w:p>
      <w:pPr>
        <w:spacing w:line="240" w:lineRule="auto"/>
        <w:rPr>
          <w:rFonts w:hAnsi="Times New Roman" w:cs="Times New Roman"/>
          <w:color w:val="000000"/>
          <w:sz w:val="24"/>
          <w:szCs w:val="24"/>
        </w:rPr>
      </w:pPr>
      <w:r>
        <w:rPr>
          <w:rFonts w:hAnsi="Times New Roman" w:cs="Times New Roman"/>
          <w:color w:val="000000"/>
          <w:sz w:val="24"/>
          <w:szCs w:val="24"/>
        </w:rPr>
        <w:t>6.3.6. При несчастных случаях на производстве с другими работниками необходимо вызвать скорую помощь, оказать пострадавшему первую помощь.</w:t>
      </w:r>
    </w:p>
    <w:p>
      <w:pPr>
        <w:spacing w:line="240" w:lineRule="auto"/>
        <w:rPr>
          <w:rFonts w:hAnsi="Times New Roman" w:cs="Times New Roman"/>
          <w:color w:val="000000"/>
          <w:sz w:val="24"/>
          <w:szCs w:val="24"/>
        </w:rPr>
      </w:pPr>
      <w:r>
        <w:rPr>
          <w:rFonts w:hAnsi="Times New Roman" w:cs="Times New Roman"/>
          <w:color w:val="000000"/>
          <w:sz w:val="24"/>
          <w:szCs w:val="24"/>
        </w:rPr>
        <w:t>6.3.7. Немедленно сообщить своему непосредственному руководителю о происшедшем с ним или по его вине несчастном случае, а также о любом несчастном случае с участием других работников своей организации или сторонней организации, свидетелем которого работник был.</w:t>
      </w:r>
    </w:p>
    <w:p>
      <w:pPr>
        <w:spacing w:line="240" w:lineRule="auto"/>
        <w:rPr>
          <w:rFonts w:hAnsi="Times New Roman" w:cs="Times New Roman"/>
          <w:color w:val="000000"/>
          <w:sz w:val="24"/>
          <w:szCs w:val="24"/>
        </w:rPr>
      </w:pPr>
      <w:r>
        <w:rPr>
          <w:rFonts w:hAnsi="Times New Roman" w:cs="Times New Roman"/>
          <w:color w:val="000000"/>
          <w:sz w:val="24"/>
          <w:szCs w:val="24"/>
        </w:rPr>
        <w:t>6.3.8. Принять меры для сохранения обстановки несчастного случая, если это не сопряжено с опасностью для жизни и здоровья людей.</w:t>
      </w:r>
    </w:p>
    <w:p>
      <w:pPr>
        <w:spacing w:line="240" w:lineRule="auto"/>
        <w:rPr>
          <w:rFonts w:hAnsi="Times New Roman" w:cs="Times New Roman"/>
          <w:color w:val="000000"/>
          <w:sz w:val="24"/>
          <w:szCs w:val="24"/>
        </w:rPr>
      </w:pPr>
      <w:r>
        <w:rPr>
          <w:rFonts w:hAnsi="Times New Roman" w:cs="Times New Roman"/>
          <w:color w:val="000000"/>
          <w:sz w:val="24"/>
          <w:szCs w:val="24"/>
        </w:rPr>
        <w:t>6.3.9. При расследовании несчастного случая бухгалтер должен сообщить все известные ему обстоятельства происшедшего случая.</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от электросети средства оргтехники и другое оборудование, за исключением оборудования, которое определено для круглосуточной работы (аппараты факсимильной связи, сетевые серверы и т. д.).</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Привести в порядок рабочее место, обращая особое внимание на его противопожарное состояние, закрыть окна, выключить светильники.</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e601c295eed1418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