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бурового супервайзера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бурового супервайзера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бурового супервайзера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бурового супервайзера;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бурового супервайзера;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буровым супервайзером.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буровых супервайзеров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 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буровых супервайзеров.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Буровому супервайзеру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Буровой супервайзер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 должность бурового супервайзера назначаются лица, имеющие высшее образование (бакалавриат), стаж работы в должности инженерно-технического работника, связанного с бурением скважины, не менее трех лет, а также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дополнительным профессиональным программам повышения квалификации (программам переподготовки);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по курсу "Контроль скважины. Управление скважиной при газонефтеводопроявлениях (ГНВП) и открытых фонтанах";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профессиональную переподготовку на курсах повышения квалификации буровых супервайзеров (один раз в три года).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Буровой супервайзер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организационно-правовые формы предпринимательской деятельности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 охране труда в нефтяной и газовой промышленности;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нормативно-техническую документацию на строительство нефтяных и газовых скважин (групповой проект, программу и рабочий план);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перечень необходимой проектно-технической документации для бурения скважин, технологию бурения скважин, технические характеристики бурового оборудования, инструмента и КИП;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эксплуатации технологического оборудования и технических средств контроля процесса бурения;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инструкции по безаварийному ведению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должностную инструкцию бурового супервайзера, его обязанности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договорные обязательства подрядчиков, регламент взаимодействия между заказчиком и подрядчиком;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формы отчетности всех участников производственного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производственного менеджмента и систем управления организацией производства и трудовым коллективом;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коммуникации с людьми с учетом их возрастных и индивидуальных особенностей с целью формирования благоприятного психологического климата в трудовом коллективе;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выявления причин трудовых споров и конфликтов, способы их разрешения;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эксплуатации ПЭВМ, средств связи, вычислительной и организационной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офисные программы и прочие программные продукты;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предупреждению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на человека опасных и вредных производственных факторов, профессиональных рисков и опасностей,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нормы по охране труда, техники безопасности 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распорядка, установленные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Во время нахождения на территории и в помещениях организации, на участках работ и рабочих местах буровой супервайзер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распоряжения непосредственного руководителя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Требования по выполнению режимов труда и отдыха бурового супервайзера.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Буровой супервайзер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В процессе труда на бурового супервайзера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-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(автомобили и прочие виды транспорта) - при следовании в командировки;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неблагоприятные погодные условия, подвижные части производственного оборудования, иные опасные и вредные производственные факторы, профессиональные риски и опасности - при работе непосредственно на скважине и других производственных объектах.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Перед началом работы проверить освещение.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необходимых для работы приборов, приспособлений,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замеченных недостатках и неисправностях немедленно сообщить работнику, ответственному за устранение выявленных нарушений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Буровому супервайзеру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ПЭВМ, иного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обслуживания,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буровому супервайзеру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исправления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осуществлять действия, согласно руководству по эксплуатации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выдерживать оптимальное расстояние от глаз до экрана;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регулировать визуальные параметры (яркость изображения и контрастность) от минимальных до максимальных значений;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располагать таким образом, чтобы исключить попадание в глаза прямого света и обеспечивать равномерную освещенность на поверхности, не создавая слепящих бликов на клавиатуре и экране монитора;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монитора очищать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использовать регламентированные перерывы на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включением проверять исправность выключателей, электрических предохранителей, целостность электропроводки, электрических шнуров, штепсельных вилок, розеток, ламповых патронов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исполнении должностных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перемещения в помещениях и на территории предприятия,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Осуществлять контроль за соблюдением подчиненными правил и норм охраны труда, пожарной безопасности, промсанитарии,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 возможности избегать конфликтных ситуаций при общении с руководством, подчиненными. Своевременно выявлять причины трудовых споров, находить способы их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Заметив нарушение требований охраны труда другим работником, буровому супервайзеру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буровому супервайзеру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5.1.24.1. При работе с компьютером: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5.1.24.6. Раскачиваться на стуле.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5.1.24.7. Курить,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5.1.24.8.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5.1.24.9.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обнаружении, неисправностей оборудования, приборов и аппаратуры, а также при возникновении иных условий, угрожающих жизни и здоровью работников буровому супервайзеру следует прекратить работу и сообщить о них своему непосредственному руководителю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буровому супервайзеру следует в установленном порядке вызвать пожарную охрану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894221e7b445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