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дефектоскописта по ультразвуковому контролю</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дефектоскописта по ультразвуковому контролю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дефектоскопистом по ультразвуковому контролю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рабочих зон;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(или) запыленность воздуха рабочих зон;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ультразвукового давления;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на корпус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рабочего места (рабочей зоны), при необходимости следует навести чистоту, порядок и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планировании работ с ультразвуковым генератором должен по возможности применяться принцип минимизации воздействия ультразвука на человека.</w:t>
      </w:r>
    </w:p>
    <w:p>
      <w:pPr>
        <w:spacing w:line="240" w:lineRule="auto"/>
        <w:rPr>
          <w:rFonts w:hAnsi="Times New Roman" w:cs="Times New Roman"/>
          <w:color w:val="000000"/>
          <w:sz w:val="24"/>
          <w:szCs w:val="24"/>
        </w:rPr>
      </w:pPr>
      <w:r>
        <w:rPr>
          <w:rFonts w:hAnsi="Times New Roman" w:cs="Times New Roman"/>
          <w:color w:val="000000"/>
          <w:sz w:val="24"/>
          <w:szCs w:val="24"/>
        </w:rPr>
        <w:t>4.2.2. Перед началом работы по ультразвуковому контролю дефектоскописту следует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4.2.3. Внешним осмотром проверить состояние электрических кабелей и коммутационной аппаратуры (вилок, розеток, разъемов), которые не должны иметь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надежность электрического соединения металлического корпуса ультразвукового генератора с шиной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4.2.5. Перед проведением работ по ультразвуковому контролю следует подготовить к работе необходимые приспособления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4.2.6. Перед началом работы следует подготовить рабочее место, удалив с него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4.2.7. Работник, эксплуатирующий ультразвуковой дефектоскоп, должен знать о воздействии ультразвука на организм человека.</w:t>
      </w:r>
    </w:p>
    <w:p>
      <w:pPr>
        <w:spacing w:line="240" w:lineRule="auto"/>
        <w:rPr>
          <w:rFonts w:hAnsi="Times New Roman" w:cs="Times New Roman"/>
          <w:color w:val="000000"/>
          <w:sz w:val="24"/>
          <w:szCs w:val="24"/>
        </w:rPr>
      </w:pPr>
      <w:r>
        <w:rPr>
          <w:rFonts w:hAnsi="Times New Roman" w:cs="Times New Roman"/>
          <w:color w:val="000000"/>
          <w:sz w:val="24"/>
          <w:szCs w:val="24"/>
        </w:rPr>
        <w:t>4.2.8. Перед очисткой ультразвукового дефектоскопа от пыли и грязи генератор следует обесточить.</w:t>
      </w:r>
    </w:p>
    <w:p>
      <w:pPr>
        <w:spacing w:line="240" w:lineRule="auto"/>
        <w:rPr>
          <w:rFonts w:hAnsi="Times New Roman" w:cs="Times New Roman"/>
          <w:color w:val="000000"/>
          <w:sz w:val="24"/>
          <w:szCs w:val="24"/>
        </w:rPr>
      </w:pPr>
      <w:r>
        <w:rPr>
          <w:rFonts w:hAnsi="Times New Roman" w:cs="Times New Roman"/>
          <w:color w:val="000000"/>
          <w:sz w:val="24"/>
          <w:szCs w:val="24"/>
        </w:rPr>
        <w:t>4.2.9. Перед началом работы с ультразвуковым дефектоскопом необходимо убедиться в надежности заземления его корпуса.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Дефектоскопист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4.4.2. Дефектоскопист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нужно убедиться в достаточности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следует обратить внимание на рациональную организацию рабочего места, подготовить необходимый инструмент, приспособления и проверить их работу.</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Дефектоскопист по ультразвуковому контролю,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5.1.2. Все работы по ультразвуковому контролю должны выполняться в соответствии с технологической документацией и требованиями инструкций по эксплуатации фирм-разработчиков.</w:t>
      </w:r>
    </w:p>
    <w:p>
      <w:pPr>
        <w:spacing w:line="240" w:lineRule="auto"/>
        <w:rPr>
          <w:rFonts w:hAnsi="Times New Roman" w:cs="Times New Roman"/>
          <w:color w:val="000000"/>
          <w:sz w:val="24"/>
          <w:szCs w:val="24"/>
        </w:rPr>
      </w:pPr>
      <w:r>
        <w:rPr>
          <w:rFonts w:hAnsi="Times New Roman" w:cs="Times New Roman"/>
          <w:color w:val="000000"/>
          <w:sz w:val="24"/>
          <w:szCs w:val="24"/>
        </w:rPr>
        <w:t>5.1.3. Нельзя использовать ультразвуковой дефектоскоп не по назначению, предусмотренному технической документацией фирмы-изготовителя.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5.1.4. Прежде чем приступать к работе, следует проверить состояние рабочей зоны, необходимо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5.1.5. Последовательность любых операций по ультразвуковому контролю должна полностью соответствовать технологической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дефектоскописту следует избегать контактного воздействия ультразвуковых колебаний.</w:t>
      </w:r>
    </w:p>
    <w:p>
      <w:pPr>
        <w:spacing w:line="240" w:lineRule="auto"/>
        <w:rPr>
          <w:rFonts w:hAnsi="Times New Roman" w:cs="Times New Roman"/>
          <w:color w:val="000000"/>
          <w:sz w:val="24"/>
          <w:szCs w:val="24"/>
        </w:rPr>
      </w:pPr>
      <w:r>
        <w:rPr>
          <w:rFonts w:hAnsi="Times New Roman" w:cs="Times New Roman"/>
          <w:color w:val="000000"/>
          <w:sz w:val="24"/>
          <w:szCs w:val="24"/>
        </w:rPr>
        <w:t>5.1.7. Дефектоскописту нельзя оставлять без присмотра работающую ультразвуковую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5.1.8. Дефектоскопист должен выключить ультразвуковой генератор после окончания работы или при уходе от ультразвукового оборудования на длительное время.</w:t>
      </w:r>
    </w:p>
    <w:p>
      <w:pPr>
        <w:spacing w:line="240" w:lineRule="auto"/>
        <w:rPr>
          <w:rFonts w:hAnsi="Times New Roman" w:cs="Times New Roman"/>
          <w:color w:val="000000"/>
          <w:sz w:val="24"/>
          <w:szCs w:val="24"/>
        </w:rPr>
      </w:pPr>
      <w:r>
        <w:rPr>
          <w:rFonts w:hAnsi="Times New Roman" w:cs="Times New Roman"/>
          <w:color w:val="000000"/>
          <w:sz w:val="24"/>
          <w:szCs w:val="24"/>
        </w:rPr>
        <w:t>5.1.9. Для предупреждения случаев электротравматизма нельзя прикасаться к токоведущим частям ультразвукового дефектоскопа.</w:t>
      </w:r>
    </w:p>
    <w:p>
      <w:pPr>
        <w:spacing w:line="240" w:lineRule="auto"/>
        <w:rPr>
          <w:rFonts w:hAnsi="Times New Roman" w:cs="Times New Roman"/>
          <w:color w:val="000000"/>
          <w:sz w:val="24"/>
          <w:szCs w:val="24"/>
        </w:rPr>
      </w:pPr>
      <w:r>
        <w:rPr>
          <w:rFonts w:hAnsi="Times New Roman" w:cs="Times New Roman"/>
          <w:color w:val="000000"/>
          <w:sz w:val="24"/>
          <w:szCs w:val="24"/>
        </w:rPr>
        <w:t>5.1.10. При передвижении в пределах рабочей зоны дефектоскописту следует обращать внимание на неровности на полу и скользкие места, остерегаться падения из-за поскальзывания, во избежание несчастных случаев полы должны быть сухими и чистыми.</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переноске любых грузов следует соблюдать установленные нормы перемещения тяжестей вручную.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Производство погрузочно-разгрузочных работ допускается при соблюдении предельно допустимых норм разового подъема тяжестей (без перемещения) мужчинами – не более 50 кг.</w:t>
      </w:r>
    </w:p>
    <w:p>
      <w:pPr>
        <w:spacing w:line="240" w:lineRule="auto"/>
        <w:rPr>
          <w:rFonts w:hAnsi="Times New Roman" w:cs="Times New Roman"/>
          <w:color w:val="000000"/>
          <w:sz w:val="24"/>
          <w:szCs w:val="24"/>
        </w:rPr>
      </w:pPr>
      <w:r>
        <w:rPr>
          <w:rFonts w:hAnsi="Times New Roman" w:cs="Times New Roman"/>
          <w:color w:val="000000"/>
          <w:sz w:val="24"/>
          <w:szCs w:val="24"/>
        </w:rPr>
        <w:t>5.2.2. Погрузка и разгрузка грузов массой от 50 до 500 кг должна производиться с применением грузоподъемного оборудования и устройств (тельферов, лебедок, талей, блоков). Ручная погрузка и разгрузка таких грузов допускается под руководством лица, назначенного работодателем ответственным за безопасное производство работ, и при условии, что нагрузка на одного работника не будет превышать 50 кг.</w:t>
      </w:r>
    </w:p>
    <w:p>
      <w:pPr>
        <w:spacing w:line="240" w:lineRule="auto"/>
        <w:rPr>
          <w:rFonts w:hAnsi="Times New Roman" w:cs="Times New Roman"/>
          <w:color w:val="000000"/>
          <w:sz w:val="24"/>
          <w:szCs w:val="24"/>
        </w:rPr>
      </w:pPr>
      <w:r>
        <w:rPr>
          <w:rFonts w:hAnsi="Times New Roman" w:cs="Times New Roman"/>
          <w:color w:val="000000"/>
          <w:sz w:val="24"/>
          <w:szCs w:val="24"/>
        </w:rPr>
        <w:t>5.2.3. Работы по наладке и регулировке ультразвукового генератора должен выполнять специально обученный персонал, который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5.2.4. Во время работы дефектоскопист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5.2.5.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Если появились признаки ненормальной работы ультразвукового дефектоскопа, а также если создалась опасность для жизни и здоровья работника, работу необходимо прекратить, дефектоскоп отключить кнопкой экстренной остановки, о происшедшем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ультразвуковой дефектоскоп от питающей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55e341e5a034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