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дезинфектора</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дезинфектора.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дезинфектором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слухового анализатора при приеме и передаче информации;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работе за экраном монитора персонального компьютера;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со склада определенное количество инсектицидов. Доставку к месту дезинфекции инсектицидов производят в специальных сумках, чемоданах, используемых только для этих целей.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Категорически запрещено переносить пищевые продукты вместе с дезинсекционными средствами и хранить их в производственных или обрабатываемых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4.2.2. Удалить из обрабатываемого помещения персонал, животных.</w:t>
      </w:r>
    </w:p>
    <w:p>
      <w:pPr>
        <w:spacing w:line="240" w:lineRule="auto"/>
        <w:rPr>
          <w:rFonts w:hAnsi="Times New Roman" w:cs="Times New Roman"/>
          <w:color w:val="000000"/>
          <w:sz w:val="24"/>
          <w:szCs w:val="24"/>
        </w:rPr>
      </w:pPr>
      <w:r>
        <w:rPr>
          <w:rFonts w:hAnsi="Times New Roman" w:cs="Times New Roman"/>
          <w:color w:val="000000"/>
          <w:sz w:val="24"/>
          <w:szCs w:val="24"/>
        </w:rPr>
        <w:t>4.2.3. Предупредить работающий персонал о проводимых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Приготовление различных видов препаративных форм (растворов, эмульсий, суспензий, приманок), расфасовку порошков, пропитку белья дезинфекционными средствами следует проводить, используя СИЗ, вне помещений, или в специально отведенных помещениях с вытяжной вентиляцией, или при открытых окнах (форточках), или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5.1.2. Рабочие места в помещениях должны быть оборудованы местными вытяжными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5.1.3. Тару, посуду или любые емкости, используемые для приготовления, хранения или транспортирования инсектицидных средств, запрещается в дальнейшем использовать для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дезинфектору с инсектицидами группы «ФОРС», карбаматов разрешается не более 4 часов ежедневно не чаще чем через день.</w:t>
      </w:r>
    </w:p>
    <w:p>
      <w:pPr>
        <w:spacing w:line="240" w:lineRule="auto"/>
        <w:rPr>
          <w:rFonts w:hAnsi="Times New Roman" w:cs="Times New Roman"/>
          <w:color w:val="000000"/>
          <w:sz w:val="24"/>
          <w:szCs w:val="24"/>
        </w:rPr>
      </w:pPr>
      <w:r>
        <w:rPr>
          <w:rFonts w:hAnsi="Times New Roman" w:cs="Times New Roman"/>
          <w:color w:val="000000"/>
          <w:sz w:val="24"/>
          <w:szCs w:val="24"/>
        </w:rPr>
        <w:t>5.1.5. При проведении обработок дезсредствами каждые 45–50 минут необходимо делать перерыв на 10–15 минут, во время которого обязательно следует выйти на свежий воздух, сняв халат, респиратор или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5.1.6. При проведении всех видов работ с дезинсекционными средствами следует обязательно соблюдать правила личной гигиены. Запрещено курить, пить и принимать пищу в обрабатываемом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не допускать попадания дезсредств на кожу,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5.1.8. Средства в виде приманок хранить и раскладывать в местах, недоступных для детей и домашних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5.1.9. Все мероприятия по обезвреживанию загрязненной дезсредствами спецодежды, ее стирка, обезвреживание транспортных средств, тары и посуды, применявшейся в процессе работы, проводятся с использованием средств индивидуальной защиты вне помещений или в специальных помещениях с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несчастных случаев нельзя оставлять без присмотра дезинсекционные средства на основе сильнодействующих ядов или передавать их кому бы то ни было.</w:t>
      </w:r>
    </w:p>
    <w:p>
      <w:pPr>
        <w:spacing w:line="240" w:lineRule="auto"/>
        <w:rPr>
          <w:rFonts w:hAnsi="Times New Roman" w:cs="Times New Roman"/>
          <w:color w:val="000000"/>
          <w:sz w:val="24"/>
          <w:szCs w:val="24"/>
        </w:rPr>
      </w:pPr>
      <w:r>
        <w:rPr>
          <w:rFonts w:hAnsi="Times New Roman" w:cs="Times New Roman"/>
          <w:color w:val="000000"/>
          <w:sz w:val="24"/>
          <w:szCs w:val="24"/>
        </w:rPr>
        <w:t>Работы с применением озонаторов воздуха должны проводиться в помещениях, в которых определены параметры обработки, при которых достигается дезинфекционный эффект.</w:t>
      </w:r>
    </w:p>
    <w:p>
      <w:pPr>
        <w:spacing w:line="240" w:lineRule="auto"/>
        <w:rPr>
          <w:rFonts w:hAnsi="Times New Roman" w:cs="Times New Roman"/>
          <w:color w:val="000000"/>
          <w:sz w:val="24"/>
          <w:szCs w:val="24"/>
        </w:rPr>
      </w:pPr>
      <w:r>
        <w:rPr>
          <w:rFonts w:hAnsi="Times New Roman" w:cs="Times New Roman"/>
          <w:color w:val="000000"/>
          <w:sz w:val="24"/>
          <w:szCs w:val="24"/>
        </w:rPr>
        <w:t>5.1.11. Для каждого обрабатываемого помещения, в котором производится дезинфекция при помощи озонаторов, должно быть определено расчетное время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Запрещено включение озонаторов в помещениях, насыщенных токопроводящей пылью, в местах, содержащих активные пары и газы, которые могут разрушать металл, в пожароопасных помещениях и с относительной влажностью воздуха свыше 95 процентов.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Озонотерапию необходимо проводить в отдельном хорошо проветриваемом помещении с принудительной приточно-вытяжной вентиляцией. В случае появления стойкого запаха озона необходимо обеспечить удаление газа путем проветривания помещения или включения вентиляции. Запрещается проведение проточной газации, барботажа жидкости озон-кислородной смесью без подключения деструктора для поглощения и разложения избытка озона.</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на озонаторах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влажную обработку озонатора;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с неработающим в озонаторе вентилятором;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озонатором при утечке из него озона;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устранять обнаруженные утечки озона при работающем озонаторе.</w:t>
      </w:r>
    </w:p>
    <w:p>
      <w:pPr>
        <w:spacing w:line="240" w:lineRule="auto"/>
        <w:rPr>
          <w:rFonts w:hAnsi="Times New Roman" w:cs="Times New Roman"/>
          <w:color w:val="000000"/>
          <w:sz w:val="24"/>
          <w:szCs w:val="24"/>
        </w:rPr>
      </w:pPr>
      <w:r>
        <w:rPr>
          <w:rFonts w:hAnsi="Times New Roman" w:cs="Times New Roman"/>
          <w:color w:val="000000"/>
          <w:sz w:val="24"/>
          <w:szCs w:val="24"/>
        </w:rPr>
        <w:t>5.2.3. После отключения озонатора входить в обработанные помещения по времени разрешается не ранее чем через 2/3 от времени обработки.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отравление.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детали, приспособления и инструменты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0488d3a79584a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