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директора спортивной школы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директора спортивной школы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директора спортивной школы;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директора спортивной школы;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директором спортивной школы.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директора спортивной школы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директором спортивной школы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Директор спортивной школы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Директор спортивной школы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Директор спортивной школы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директора спортивной школы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замдиректора по спортивной работе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Директор спортивной школы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Открыть кабинет, включить свет, проверить температурный режим, санитарное состояние кабинета, исправность и сохранность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противопожарного инвентаря,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электроосвещения в кабинете: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светильники должны быть надежно подвешены к потолку и иметь светорассеивающую арматуру;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коммутационные коробки должны быть закрыты крышками, а электророзетки – фальшвилками;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работоспособность ПК, а также средств связи, находящихся в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Директор спортивной школы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помещении и на территории спортивной школы,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Работнику запрещено: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спортивной школы в состоянии алкогольного или наркотического опьянения.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спортивной школы от исполнения их должностных обязанностей (комментарии, беседы, вопросы и т.д.);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следует быть внимательным при перемещениях по залу (спортивной площадке) не мешать выполнять упражнения занимающимся, избегать столкновений.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работнику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Находясь на территории в производственных и бытовых помещениях, на участках работ и рабочих местах,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директор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Директор спортивной школы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Директор спортивной школы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директора спортивной школы,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спортивной школы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Спецодежда, спецобувь и СИЗ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директором спортивной школы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директора спортивной школы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директор спортивной школы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01727a1dc94b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