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для сортировщика сырья, материалов и изделий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сортировщика сырья, материалов и изделий.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сортировщиком сырья, материалов и изделий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колющие и режущие инструменты;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в производственных помещениях;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 обрушивающиеся штабели складируемых товаров;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химический фактор;</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скользкие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4.1.1.Проверить оснащенность рабочего места необходимыми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4.1.2. При выполнении новых видов работ, изменении условий труда и т.п. получить инструктаж по безопасности труда и соответствующие исправные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При эксплуатации оборудования, работающего от электрической сети, на рабочем месте должен находится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рабочее место сырьем,провести подготовительные работы к началу выполнения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и т.п.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передвижное (переносное) оборудование и инвентарь (на подставке, рабочем столе, передвижной тележке и т.п.);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запасы сырья, товаров, инструменты, приспособления, материалы в соответствии с частотой использования и расходования;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достаточность освещения рабочей зоны, рабочей поверхности, отсутствие слепящего действия света, состояние полов и отсутствие открытых не огражденных трапов, люков, колодцев;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отсутствие свисающих и оголенных концов электропроводки, наличие и надежность заземляющих соединений (отсутствие обрывов, прочность контакта между корпусом машины, электродвигателем и заземляющим проводом). Не приступать к работе при отсутствии или ненадежности заземления (зануления);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ограждений движущихся механизмов, нагреваемых поверхностей и надежность их крепления;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применяемого оборудования, наличие приборов безопасности, регулирования и автоматики, убедится в том, что сроки клеймения приборов, даты освидетельствования и т.п. не просрочены;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применяемого инвентаря, приспособлений и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тележка для перемещения должна иметь предохранительные скобы;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рабочая поверхность производственного стола должна быть ровной, без выбоин, трещин, плотно прилегающей к основе стола, с тщательной пропайкой швов металлических листов;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спецтары, разделочных досок, ручки совков, лопаток, щеток и т.п должны быть чистыми, гладкими, без сколов, трещин и заусенец;</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ножей должны быть прочными, не скользкими и удобными для захвата, иметь необходимый упор для пальцев руки, не деформироваться от воздействия горячей воды;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полотна ножей должны быть гладкими, отполированными, без вмятин и трещин.</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4.2.1.Проверить исправность пускорегулирующей аппаратуры (электропускателей, концевых выключателей и т.п.).</w:t>
      </w:r>
    </w:p>
    <w:p>
      <w:pPr>
        <w:spacing w:line="240" w:lineRule="auto"/>
        <w:rPr>
          <w:rFonts w:hAnsi="Times New Roman" w:cs="Times New Roman"/>
          <w:color w:val="000000"/>
          <w:sz w:val="24"/>
          <w:szCs w:val="24"/>
        </w:rPr>
      </w:pPr>
      <w:r>
        <w:rPr>
          <w:rFonts w:hAnsi="Times New Roman" w:cs="Times New Roman"/>
          <w:color w:val="000000"/>
          <w:sz w:val="24"/>
          <w:szCs w:val="24"/>
        </w:rPr>
        <w:t>4.2.2.Оборудование, приборы, аппараты, работающие от электрической сети, включать (выключать) сухими руками.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Поднимать и переносить тяжести вручную сверх установленных норм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 Рабочее место постоянно нужно содержать в чистоте и порядке, освободившуюся тару своевременно убирать в отведенное для нее место. Не допускать хранения тары в проходах.</w:t>
      </w:r>
    </w:p>
    <w:p>
      <w:pPr>
        <w:spacing w:line="240" w:lineRule="auto"/>
        <w:rPr>
          <w:rFonts w:hAnsi="Times New Roman" w:cs="Times New Roman"/>
          <w:color w:val="000000"/>
          <w:sz w:val="24"/>
          <w:szCs w:val="24"/>
        </w:rPr>
      </w:pPr>
      <w:r>
        <w:rPr>
          <w:rFonts w:hAnsi="Times New Roman" w:cs="Times New Roman"/>
          <w:color w:val="000000"/>
          <w:sz w:val="24"/>
          <w:szCs w:val="24"/>
        </w:rPr>
        <w:t>5.1.3. Для переноса продукции и сырья пользоваться только исправной тарой.</w:t>
      </w:r>
    </w:p>
    <w:p>
      <w:pPr>
        <w:spacing w:line="240" w:lineRule="auto"/>
        <w:rPr>
          <w:rFonts w:hAnsi="Times New Roman" w:cs="Times New Roman"/>
          <w:color w:val="000000"/>
          <w:sz w:val="24"/>
          <w:szCs w:val="24"/>
        </w:rPr>
      </w:pPr>
      <w:r>
        <w:rPr>
          <w:rFonts w:hAnsi="Times New Roman" w:cs="Times New Roman"/>
          <w:color w:val="000000"/>
          <w:sz w:val="24"/>
          <w:szCs w:val="24"/>
        </w:rPr>
        <w:t>5.1.4. Во избежание падения на скользком полу своевременно убирать с пола случайно пролитые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5.1.5. Использовать для вскрытия тары соответствующий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5.1.6. Необходимо быть осторожным при работе с ножом, движения ножа должны быть только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переносить нож острием вперед, не убранный в пенал или в кармане.</w:t>
      </w:r>
    </w:p>
    <w:p>
      <w:pPr>
        <w:spacing w:line="240" w:lineRule="auto"/>
        <w:rPr>
          <w:rFonts w:hAnsi="Times New Roman" w:cs="Times New Roman"/>
          <w:color w:val="000000"/>
          <w:sz w:val="24"/>
          <w:szCs w:val="24"/>
        </w:rPr>
      </w:pPr>
      <w:r>
        <w:rPr>
          <w:rFonts w:hAnsi="Times New Roman" w:cs="Times New Roman"/>
          <w:color w:val="000000"/>
          <w:sz w:val="24"/>
          <w:szCs w:val="24"/>
        </w:rPr>
        <w:t>5.1.8. Передавать нож другому работнику рукояткой вперед, не использовать в работе ножи с непрочно закрепленными или тупыми лезвиями, хранить ножи в специальных кассетах или пеналах.</w:t>
      </w:r>
    </w:p>
    <w:p>
      <w:pPr>
        <w:spacing w:line="240" w:lineRule="auto"/>
        <w:rPr>
          <w:rFonts w:hAnsi="Times New Roman" w:cs="Times New Roman"/>
          <w:color w:val="000000"/>
          <w:sz w:val="24"/>
          <w:szCs w:val="24"/>
        </w:rPr>
      </w:pPr>
      <w:r>
        <w:rPr>
          <w:rFonts w:hAnsi="Times New Roman" w:cs="Times New Roman"/>
          <w:color w:val="000000"/>
          <w:sz w:val="24"/>
          <w:szCs w:val="24"/>
        </w:rPr>
        <w:t>5.1.9. Остерегаться порезов ножом, ожогов при упаковке товаров в пленку, ударов при случайных падениях инвентаря и инструментов (гирь, досок, крышек и т.д.).</w:t>
      </w:r>
    </w:p>
    <w:p>
      <w:pPr>
        <w:spacing w:line="240" w:lineRule="auto"/>
        <w:rPr>
          <w:rFonts w:hAnsi="Times New Roman" w:cs="Times New Roman"/>
          <w:color w:val="000000"/>
          <w:sz w:val="24"/>
          <w:szCs w:val="24"/>
        </w:rPr>
      </w:pPr>
      <w:r>
        <w:rPr>
          <w:rFonts w:hAnsi="Times New Roman" w:cs="Times New Roman"/>
          <w:color w:val="000000"/>
          <w:sz w:val="24"/>
          <w:szCs w:val="24"/>
        </w:rPr>
        <w:t>5.1.10. Не использовать для сидения случайные предметы (ящики, бочки и др.).</w:t>
      </w:r>
    </w:p>
    <w:p>
      <w:pPr>
        <w:spacing w:line="240" w:lineRule="auto"/>
        <w:rPr>
          <w:rFonts w:hAnsi="Times New Roman" w:cs="Times New Roman"/>
          <w:color w:val="000000"/>
          <w:sz w:val="24"/>
          <w:szCs w:val="24"/>
        </w:rPr>
      </w:pPr>
      <w:r>
        <w:rPr>
          <w:rFonts w:hAnsi="Times New Roman" w:cs="Times New Roman"/>
          <w:color w:val="000000"/>
          <w:sz w:val="24"/>
          <w:szCs w:val="24"/>
        </w:rPr>
        <w:t>5.1.11. Не допускать на свое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5.1.12. При приготовлении моющих и дезинфицирующих растворов: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только выданные моющие и дезинфицирующие средства;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установленные концентрацию и температуру (выше 400 С) моющих растворов;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концентрацию дезинфицирующих средств;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распыления моющих и дезинфицирующих средств, а также попадания их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5.1.13. При использовании кислотного раствора для мытья полов надеть резиновые перчатки для предохранения рук от разъедания.</w:t>
      </w:r>
    </w:p>
    <w:p>
      <w:pPr>
        <w:spacing w:line="240" w:lineRule="auto"/>
        <w:rPr>
          <w:rFonts w:hAnsi="Times New Roman" w:cs="Times New Roman"/>
          <w:color w:val="000000"/>
          <w:sz w:val="24"/>
          <w:szCs w:val="24"/>
        </w:rPr>
      </w:pPr>
      <w:r>
        <w:rPr>
          <w:rFonts w:hAnsi="Times New Roman" w:cs="Times New Roman"/>
          <w:color w:val="000000"/>
          <w:sz w:val="24"/>
          <w:szCs w:val="24"/>
        </w:rPr>
        <w:t>5.1.14. Тщательно мыть руки тёплой водой с мылом перед едой и после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5.1.15. Необходимо остерегаться сквозняков, держать ноги сухими. В потном состоянии не выходить на холод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плохого самочувствия прекратить работу,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электроинструментами, питающимися от сети напряжения свыше 36В., соблюдайте следующие меры предосторожности: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пользуйтесь резиновыми перчатками и калошами, диэлектрическими ковриками и другими изолирующими приспособлениями;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следите за исправностью изоляции подключения к электроинструменту, прочностью и исправностью крепления заземляющего провода и штепсельной вилки с заземляющим контактом;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оберегайте провода от повреждений;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перерывах в работе выключайте инструменты и электроприборы;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самому производить подключение электроинструмента к сети при отсутствии специального безопасного штепсельного соединения. Эту работу должен выполнять электромонтер.</w:t>
      </w:r>
    </w:p>
    <w:p>
      <w:pPr>
        <w:spacing w:line="240" w:lineRule="auto"/>
        <w:rPr>
          <w:rFonts w:hAnsi="Times New Roman" w:cs="Times New Roman"/>
          <w:color w:val="000000"/>
          <w:sz w:val="24"/>
          <w:szCs w:val="24"/>
        </w:rPr>
      </w:pPr>
      <w:r>
        <w:rPr>
          <w:rFonts w:hAnsi="Times New Roman" w:cs="Times New Roman"/>
          <w:color w:val="000000"/>
          <w:sz w:val="24"/>
          <w:szCs w:val="24"/>
        </w:rPr>
        <w:t>5.1.18. Все работы, связанные с ремонтом осветительной электроустановки (установка и чистка ламп, защитных стекол и т.п.) должен выполняться электротехническим персоналом при отключенном напряжении.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замеченных неисправностях электроприборов и инструмента, а также, если имеет место сильный нагрев электропроводов, появление искрения или обрыв проводов и т.д. необходимо немедленно прекратить работу, отключить электрооборудование, предупредить работающих об опасности, поставить в известность руководство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руководство.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инструменты, приспособления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0bf812f08ae45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