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главного мелиоратора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мелиоратора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мелиоратора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мелиоратора;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мелиоратора;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главного мелиоратора;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главного мелиораторами;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мелиоратора.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главных мелиораторов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мелиоратора.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мелиоратору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мелиоратором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Главному мелиоратору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Проведение работ должно проводиться в соответствии с техническими проектами, техническими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главного мелиоратора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главный мелиоратор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Главный мелиоратор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 по вопросам мелиорации;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мелиоративных систем и гидротехнических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производства мелиоративных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конструкцию и принцип действия машин и оборудования, используемых в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достижения науки и передового опыта по производству мелиоративных работ и использованию мелиорированных земель;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труда и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 по охране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 правила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3.9.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Главный мелиоратор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для главного мелиоратора.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Мелиоратор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Главный мелиоратор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главного мелиоратора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их рабочие органы и части, а также перемещаемые машинами изделия, конструкции,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загазованность, запыленность и влажность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ветра в рабочей зоне;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в рабочей зоне;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видимость;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или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главного мелиоратора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Главный мелиоратор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мелиоратор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Изучить место, характер и виды выполняемых работ, составить план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 закрытых емкостях, колодцах, траншеях и шурфах, необходимо провести анализ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Машины должны быть укомплектованы необходимыми средствами для очистки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подготовке участка к работе кустореза необходимо убрать деревья и пни, диаметр которых по линии среза больше 15 см, а также большие камни.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Изделия и материалы должны быть уложены в устойчивые штабеля и не должны загромождать проходы и подъезды.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инвентаря, наличие средств индивидуальной защиты, аптечки.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 убедиться в надежности соединения жатки с фактором.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прицепного устройства для комбайнов, оборудованных измельчителем.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запускать двигатель при открытом копнителе.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проверкой срабатывания механизма автоматического открывания клапана копнителя убедиться в отсутствии в зоне его движения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виды регулировок, технического обслуживания и ремонта производить после полной остановки машины и выключения двигателя, за исключением регулировок оборотов вентилятора, и барабана комбайна.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надежность и правильность крепления пальцев к брусу режущего аппарата и прочность соединения сегментов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Смену сломанных и затупившихся сегментов производить после установки жатки на опоры (подставки), при выключенном двигателе,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Запасные сегменты режущих ножей хранить связанными, завернутыми в плотную бумагу или ткань в ящике для запчастей.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Замену ножа производить вдвоем,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переоборудовании комбайна на подбор и обмолот валков режущий аппарат отсоединить от механизма привода и установить на него защитный кожух (чехол).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запуском двигателя комбайна убедиться, что на комбайне и в зоне его возможного движения отсутствуют люди. Запускать комбайн буксированием или скатыванием с горы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работу комбайна, самоходной косилки, трактора с жаткой на холостом ходу в такой последовательности: убедиться в отсутствии возле агрегата посторонних лиц, подайте сигнал и включите плавно рычаг молотилки, жатки, вал отбора мощности, постоянно увеличивая частоту вращения коленчатого вала до номинальных оборотов. При этом следить, чтобы не было посторонних стуков, шума, повышенной вибрации агрегата. В случае их появления заглушить двигатель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При подсоединении наклонной камеры к молотилке или жатки к наклонной камере не находиться на узлах и между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Перед проведением работ под жаткой установите ее на специальные металлические подставки (козлы), перекрыть кран гидроцилиндров, во избежание травмирования не использовать в качестве подставок случайные предметы, ящики, камни, кирпичи, детали машин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При подготовке уборочных агрегатов к работе в ночное время проверить исправность всех источников освещения и отрегулировать их так, чтобы была обеспечена хорошая видимость фронта работы и рабочих органов, проверьте освещение щитка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Перед началом движения к месту работы установить выступающие за габариты машины узлы (рабочие органы) в транспортное положение. Подать звуковой сигнал, убедиться в том, что на пути движения комбайна, трактора нет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Очистка или устранение неисправности рабочих органов на движущемся агрегате или при работающем двигателе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работать с прицепными фрезерными агрегатами на косогорах с поперечным уклоном свыше 12°. Нельзя опускать барабан в рабочее положение и поднимать его во время движения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Интервал между агрегатами, движущимися один за другим, должен быть не менее 15-20 метров. Посторонние лица не допускаются к работающему агрегату ближе, чем на 30 м, к фрезе - на расстояние менее 25 м от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Машины должны быть укомплектованы необходимыми средствами для очистки рабочих органов. Очистка или устранение неисправности рабочих органов на движущемся агрегате или при работающем двигателе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запуск машин с помощью буксировки или путем скатывания с уклона.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Работающие машинно-тракторные агрегаты, самоходные или стационарные машины должны быть немедленно остановлены при появлении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Передвижение агрегатов к месту работы должно осуществляться в соответствии с разработанными маршрутами, утвержденными работодателем или главным специалистом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монтажа дождевальных машин необходимо подготовить площадку (полосу), размеры и уклоны которой должны быть не менее указанных в эксплуатационной документации на конкретную марку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нахождение людей в водоприемной камере даже при незначительном пропуске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Прицепные машины, оборудованные постоянными рабочими местами, должны иметь исправную систему двусторонней сигнализации, соединенную во время работы с трактором.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машинах с приводом от вала отбора мощности трактора защитный кожух карданного вала должен быть зафиксирован, а на тракторе и машине должны быть установлены защитные ограждения (кожуха), перекрывающие воронки защитного кожуха на величину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Насосные станции должны быть оснащены надежной аварийно-предупредительной сигнализацией и устройством автоматической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движении уборочных машин по дорогам общего назначения в светлое время суток на узлы, выступающие за габариты машин, установить предупредительные красные флажки, а в темное время суток - красные сигнальные лампочки, включить мигалку.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мелиоративных работах на оборудовании (машинах)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курение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главным мелиоратором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434213753748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