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грузчика на грузовых автомобилях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грузчика на грузовых автомобилях.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грузчиком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в производственных помещениях и сооружениях;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в производственных помещениях и сооружениях;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перемещаемые товары, тара;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 уложенные штабели складируемых и взвешиваемых товаров;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запыленности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 тары;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2.2. После получения задания у руководителя грузчик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инвентарь и рабочий инструмент, убедиться в их исправности;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рабочее место (рабочее место грузчика включает в себя территорию предприятия, складские и подсобные помещения, кузова транспортных средств, в которых ему приходится производить погрузочно – разгрузочные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том, что рабочее место не загромождено посторонними предметами и достаточно освещено;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складирование посторонних материалов, каких – либо предметов в местах производства погрузочно – разгрузочных работ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погрузочно – разгрузочные площадки (подъездные пути должны иметь ровное, твердое покрытие и содержаться в исправном, чистом состоянии, а в зимнее время очищаться ото льда (снега) и посыпаться шлаком или песком);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оборудовать места производства работ знаками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Каждый груз должен быть тщательно осмотрен. При обнаружении малейшего повреждения тары, упаковки или груза, необходимо сообщить об этом непосредственному руководителю для принятия дополнительных мер предосторожности, обеспечивающих сохранность и целостность груза, безопасность работников и требования безопасности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4.2.2. Нахождение работников, не задействованных в погрузочно – разгрузочных работах и складских работах в местах производства работ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4.2.3. Обо всех обнаруженных недостатках в работе грузчик обязан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4.1.1. Грузчику не следует приступать к работе при наличии следующих нарушений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 (при необходимости их использования);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должностными обязанностями, а также работ, связанных с повышенной опасностью.</w:t>
      </w:r>
    </w:p>
    <w:p>
      <w:pPr>
        <w:spacing w:line="240" w:lineRule="auto"/>
        <w:rPr>
          <w:rFonts w:hAnsi="Times New Roman" w:cs="Times New Roman"/>
          <w:color w:val="000000"/>
          <w:sz w:val="24"/>
          <w:szCs w:val="24"/>
        </w:rPr>
      </w:pPr>
      <w:r>
        <w:rPr>
          <w:rFonts w:hAnsi="Times New Roman" w:cs="Times New Roman"/>
          <w:color w:val="000000"/>
          <w:sz w:val="24"/>
          <w:szCs w:val="24"/>
        </w:rPr>
        <w:t>4.4.2. Необходимо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 процессе работы грузчик должен руководствоваться правилами эксплуатации оборудования, используемого на данном виде работ, применять безопасные способы и приемы выполнения работ, выполнять только ту работу, по которой прошел обучение, инструктаж по охране труда и к которой допущен.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5.1.2. К работе на оборудовании допускаются работники, прошедшие специальное обучение и проверку знаний в установленном порядке. Передавать управление и обслуживание оборудования необученным работникам, оставлять без присмотра работающее оборудование, требующее присутствия персонала,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Включение, запуск и контроль за работающим оборудованием должны производиться только лицом, за которым оно закреплено.</w:t>
      </w:r>
    </w:p>
    <w:p>
      <w:pPr>
        <w:spacing w:line="240" w:lineRule="auto"/>
        <w:rPr>
          <w:rFonts w:hAnsi="Times New Roman" w:cs="Times New Roman"/>
          <w:color w:val="000000"/>
          <w:sz w:val="24"/>
          <w:szCs w:val="24"/>
        </w:rPr>
      </w:pPr>
      <w:r>
        <w:rPr>
          <w:rFonts w:hAnsi="Times New Roman" w:cs="Times New Roman"/>
          <w:color w:val="000000"/>
          <w:sz w:val="24"/>
          <w:szCs w:val="24"/>
        </w:rPr>
        <w:t>5.1.4. Электрооборудование, а также оборудование и механизмы, которые могут оказаться под напряжением должны быть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5.1.5.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5.1.6. Содержать свое рабочее место и помещение склада в чистоте, обеспечивать своевременную уборку рассыпанных (разлитых) товаров.</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загромождения проходов и проездов между стеллажами, штабелями, проходов к пультам управления и рубильникам, путей эвакуации и других проходов порожней тарой, инвентарем, разгружаемым товаром.</w:t>
      </w:r>
    </w:p>
    <w:p>
      <w:pPr>
        <w:spacing w:line="240" w:lineRule="auto"/>
        <w:rPr>
          <w:rFonts w:hAnsi="Times New Roman" w:cs="Times New Roman"/>
          <w:color w:val="000000"/>
          <w:sz w:val="24"/>
          <w:szCs w:val="24"/>
        </w:rPr>
      </w:pPr>
      <w:r>
        <w:rPr>
          <w:rFonts w:hAnsi="Times New Roman" w:cs="Times New Roman"/>
          <w:color w:val="000000"/>
          <w:sz w:val="24"/>
          <w:szCs w:val="24"/>
        </w:rPr>
        <w:t>5.1.8. Не находиться на опасном расстоянии от маневрирующего автотранспорта, внутри автомашины при разгрузке (погрузке), между ее бортом и эстакадой при движении автомашины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5.1.9. Принимать меры к устранению появившихся во время работы выбоин, щелей и других неисправностей полов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5.1.10. Грузчику, при выполнении погрузочно– разгрузочных работ и при транспортировании грузов вручную, необходимо выполнять следующие требования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острые, режущие, колющие изделия и инструменты только в чехлах и пеналах;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упакованные, не упакованные грузы и грузы в жесткой таре только в рукавицах и других средствах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стеклянную тару необходимо ставить на устойчивые подставки;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грузы в неисправной таре, упаковке, с торчащими гвоздями и предметами, окантовкой и т.п.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выполнением погрузочно-разгрузочных работ на автомобиле необходимо визуально осмотреть пол кузова транспортного средства, удостоверившись в надежности его;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разгрузка и погрузка транспортного средства допускается только при выключенном двигателе, установки стояночного тормоза и подложенных под колеса транспортного средства противооткатных башмаков, водитель при этом должен находиться вне транспортного средства;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разгрузкой бортового автомобиля, запор борта платформы необходимо открывать в первую очередь в середине, а затем у торцов платформы, при этом грузчик должен находится на расстоянии не менее 1 метра от борта платформы;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и закрывать борта кузова транспортного средства разрешается не менее чем двум работникам, находясь сбоку от борта, убедившись при этом в безопасном расположении груза;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разгрузки большого количества штучного товара, для перехода грузчиков с грузом с платформы транспортного средства в складское помещение и обратно должны применяться мостики, сходни, трапы, прогиб настила которых при максимальной нагрузке не должен превышать 20 мм. При длине трапов, мостиков более 3 мм под ними должны устанавливаться промежуточные опоры;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мостики и сходни должны быть изготовлены из досок толщиной не менее 50 мм и снизу скреплены жесткими планками с интервалом не более 0,5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сходни должны иметь планки сечением 20´40 мм для упора ног через каждые 300 мм.;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металлические мостики должны изготавливаться из рифленого листового металла, толщиной не менее 5 мм;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подмостки высотой до 4 м допускаются к эксплуатации после их приемки непосредственным руководителем работ, более 4 м — комиссией, назначаемой руководителем организации;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совместном перемещении с другими грузчиками, длинномерных грузов необходимо переносить их на одноименных плечах, поднимать и опускать груз при этом, необходимо по команде руководителя работ;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фиксации груза в кузове транспортного средства, должны применяться специальные упоры, упорные рамы, щиты. Крепление груза с применением проволоки, металлических канатов –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размещаемые грузы должны укладываться только на предназначенное для этого место с исключением возможности падения, опрокидывания, сползания и чтобы при этом обеспечивались доступность и безопасность их выемки при выдаче в производство или при погрузке для отправки;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должны укладываться или устанавливаться в соответствии с требованиями при складировании конкретных грузов;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несчастного случая (придавливание ноги или руки к полу) и для обеспечения удобства последующей переработки, тяжелые предметы следует устанавливать на специальные подкладки;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грузов в проходах, проездах, возле электроустановок, электропроводов, рубильников, пожарных щитов и токопроводящей арматуры –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грузов, включая и на погрузочно-разгрузочных площадках и в местах временного хранения, вплотную к стенам здания, колоннам и оборудованию, штабель к штабелю –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размещении грузов в складских помещениях, должны соблюдаться размеры отступов: от стен помещений — 0,7 м, от приборов отопления — 0,2 м (должны увеличиваться по условиям хранения груза), от источников освещения — 0,5 м, от пола — 0,15 м, между ящиками в штабеле — 0,02 м, между поддонами и контейнерами в штабеле — 0,05-0,1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укладки груза с целью предупреждения его самопроизвольного перемещения необходимо установить специальные приспособления и устройства (боковые стойки, прокладки, подкладки, подпорки и т.д.);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способы укладки грузов должны обеспечивать устойчивость при складировании, возможность (если это необходимо) механизированной погрузки – выгрузки, безопасность работающих при складировании грузов, на штабеле или около него, возможность применения средств пожарной техники и инвентаря, циркуляцию воздушных потоков при естественной и искусственной вентиляции в закрытых помещениях;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детали машин с выступающими острыми рабочими кромками, укладывать в штабель или пакеты так, чтобы исключить возможность травмирования людей, соприкасающихся с ними во время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грузы в рядах штабелей должны быть отсортированы по габаритам;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укладке в штабель тяжеловесных грузов необходимо использовать деревянные прокладки или стеллажи-подставки;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разборку штабелей необходимо производить только сверху и равномерно по всей длине;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формировании штабеля в нижние ряды целесообразно укладывать более тяжелые грузы;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штабелировать загруженные плоские поддоны допускается до высоты, при которой гарантируется сохранность тары нижних поддонов (10 — 13 шт., высота 2,5 – 3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рекомендуется укладывать на верхний ярус стеллажей крупногабаритные грузы;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подкладки и прокладки в штабелях, следует располагать в одной вертикальной плоскости. Использовать подкладки, изготовленные из металла или дерева;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качестве прокладок хрупкий материал (бетон, кирпич, стекло) и прокладки круглого сечения –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ширина проходов между грузами, штабелями должна быть не менее – 0,8 — 1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покосившиеся штабеля разрешается разбирать только в дневное время, в соответствии с предварительно разработанным способом ведения работ под руководством лица, ответственного за погрузочно-разгрузочные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проведение работ на двух смежных штабелях одновременно запрещается;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разборку штабеля, во избежание его разрушения, производить только сверху и равномерно по всей площади.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задымления или возгорания немедленно прекратить работу, отключить электрооборудование, вызвать пожарную охрану по телефону 101, сообщить непосредственному руководителю и администрации организации,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получения травмы работник обязан прекратить работу, поставить в известность непосредственного руководителя и вызвать скорую медицинскую помощь по телефону 103 или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6.3.3. Если на металлических частях оборудования обнаружено напряжение (ощущение тока), электродвигатель гудит, в случае появления вибраций или повышенного уровня шума, при резком нагревании и плавлении электропроводов, искрении электрооборудования, обрыве заземляющего провода, то необходимо остановить работу оборудования, сделать запись в журнале технического состояния оборудования и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оборудование, отключит системы вентиляции, убрать инструменты и приспособления в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рабочее место и привести его в порядок.</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b461d9778644a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