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инсталлятора торгового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инсталлятора торгового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инсталлятором торгового оборудования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уровни напряжения в электрических цепях, замыкание которых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температура воздуха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4.4.2. Работы по установке торгового оборудования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4.4.3. Установка торгового оборудования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отсутствие дефектов в оснастке (трещин, сколов), 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4.4.7. Инсталлятор торгового оборудования не должен приступать к выполнению работы при следующих нарушениях требований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технологической оснастки, средств защиты работающих, инструмента, указанных в инструкциях заводов-изготовителей;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технологической оснастки, инструментов и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или истечении срока эксплуатации средств защиты работающих, установленного заводом-изготовителем;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рабочих мест и подходов к ним;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противогаза или других средств защиты при работе в загазованных колодцах и камерах;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наличии помех на рабочем месте (загазованности воздуха рабочей зоны, оголенных токоведущих проводов, зоны работы грузоподъемного крана и т. д.).</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Установка торгового оборудования производить в соответствии с проектом производства работ или технологической картой и техническими условиями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 Подачу оборудования в зону установки производить в технологической последовательности и очередности его установки на фундамент.</w:t>
      </w:r>
    </w:p>
    <w:p>
      <w:pPr>
        <w:spacing w:line="240" w:lineRule="auto"/>
        <w:rPr>
          <w:rFonts w:hAnsi="Times New Roman" w:cs="Times New Roman"/>
          <w:color w:val="000000"/>
          <w:sz w:val="24"/>
          <w:szCs w:val="24"/>
        </w:rPr>
      </w:pPr>
      <w:r>
        <w:rPr>
          <w:rFonts w:hAnsi="Times New Roman" w:cs="Times New Roman"/>
          <w:color w:val="000000"/>
          <w:sz w:val="24"/>
          <w:szCs w:val="24"/>
        </w:rPr>
        <w:t>5.1.4. Размещаемое оборудование в зоне установки устанавливать на выровненных и утрамбованных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5.1.5. Погрузка и разгрузка грузов массой от 50 кг до 500 кг должна производиться с применением грузоподъемного оборудования и устройств (тельферов, лебедок, талей, блоков). Ручная погрузка и разгрузка таких грузов допускается под руководством лица, назначенного работодателем ответственным за безопасное производство работ, и при условии, что нагрузка на одного работника не будет превышать 50 кг.</w:t>
      </w:r>
    </w:p>
    <w:p>
      <w:pPr>
        <w:spacing w:line="240" w:lineRule="auto"/>
        <w:rPr>
          <w:rFonts w:hAnsi="Times New Roman" w:cs="Times New Roman"/>
          <w:color w:val="000000"/>
          <w:sz w:val="24"/>
          <w:szCs w:val="24"/>
        </w:rPr>
      </w:pPr>
      <w:r>
        <w:rPr>
          <w:rFonts w:hAnsi="Times New Roman" w:cs="Times New Roman"/>
          <w:color w:val="000000"/>
          <w:sz w:val="24"/>
          <w:szCs w:val="24"/>
        </w:rPr>
        <w:t>При слесарно-пригоночных работах и установке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Слесарно-пригоночные работы (опиловка, шабровка, притирка и др.) выполнять в защитных закрытых очках.</w:t>
      </w:r>
    </w:p>
    <w:p>
      <w:pPr>
        <w:spacing w:line="240" w:lineRule="auto"/>
        <w:rPr>
          <w:rFonts w:hAnsi="Times New Roman" w:cs="Times New Roman"/>
          <w:color w:val="000000"/>
          <w:sz w:val="24"/>
          <w:szCs w:val="24"/>
        </w:rPr>
      </w:pPr>
      <w:r>
        <w:rPr>
          <w:rFonts w:hAnsi="Times New Roman" w:cs="Times New Roman"/>
          <w:color w:val="000000"/>
          <w:sz w:val="24"/>
          <w:szCs w:val="24"/>
        </w:rPr>
        <w:t>5.1.7. При резке металла ручными ножовочными пилами следить за прочностью крепления полотна и надежностью закрепления детали. Чтобы пила не скользила по металлу и не травмировала руку, сделать надрез трехгранным напильником.</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шабером второй конец его закрывать специальным футляром или ручкой.</w:t>
      </w:r>
    </w:p>
    <w:p>
      <w:pPr>
        <w:spacing w:line="240" w:lineRule="auto"/>
        <w:rPr>
          <w:rFonts w:hAnsi="Times New Roman" w:cs="Times New Roman"/>
          <w:color w:val="000000"/>
          <w:sz w:val="24"/>
          <w:szCs w:val="24"/>
        </w:rPr>
      </w:pPr>
      <w:r>
        <w:rPr>
          <w:rFonts w:hAnsi="Times New Roman" w:cs="Times New Roman"/>
          <w:color w:val="000000"/>
          <w:sz w:val="24"/>
          <w:szCs w:val="24"/>
        </w:rPr>
        <w:t>5.1.9. При рубке металла зубилом пользоваться защитными очками, а при совместной работе с другими рабочими устанавливать защитный сетчатый экран.</w:t>
      </w:r>
    </w:p>
    <w:p>
      <w:pPr>
        <w:spacing w:line="240" w:lineRule="auto"/>
        <w:rPr>
          <w:rFonts w:hAnsi="Times New Roman" w:cs="Times New Roman"/>
          <w:color w:val="000000"/>
          <w:sz w:val="24"/>
          <w:szCs w:val="24"/>
        </w:rPr>
      </w:pPr>
      <w:r>
        <w:rPr>
          <w:rFonts w:hAnsi="Times New Roman" w:cs="Times New Roman"/>
          <w:color w:val="000000"/>
          <w:sz w:val="24"/>
          <w:szCs w:val="24"/>
        </w:rPr>
        <w:t>5.1.10. При установке (опирании) оборудования на фундамент не разрешается: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подкладки под оборудование, находящееся на весу;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совпадение отверстий пальцами (для этого применять ломики, оправки или пробки);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и опускаться по оборудованию;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и производить работы на установленном на домкратах или подвешенном талями, лебедкой и другим подъемным механизмом (или под ним) оборудовании, если под него не подведены шпальная клетка, подкладки или прочные козлы, обеспечивающие надежную устойчивость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Действующее оборудование, находящееся в зоне установочных работ, должно быть обесточено и отключено.</w:t>
      </w:r>
    </w:p>
    <w:p>
      <w:pPr>
        <w:spacing w:line="240" w:lineRule="auto"/>
        <w:rPr>
          <w:rFonts w:hAnsi="Times New Roman" w:cs="Times New Roman"/>
          <w:color w:val="000000"/>
          <w:sz w:val="24"/>
          <w:szCs w:val="24"/>
        </w:rPr>
      </w:pPr>
      <w:r>
        <w:rPr>
          <w:rFonts w:hAnsi="Times New Roman" w:cs="Times New Roman"/>
          <w:color w:val="000000"/>
          <w:sz w:val="24"/>
          <w:szCs w:val="24"/>
        </w:rPr>
        <w:t>Если действующие коммуникации цеха (электрокабели и др.) находятся в пределах монтажной зоны и не могут быть отключены, они должны быть ограждены защитными сетками или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Перед опробованием оборудования инсталлятор должен:</w:t>
      </w:r>
    </w:p>
    <w:p>
      <w:pPr>
        <w:spacing w:line="240" w:lineRule="auto"/>
        <w:rPr>
          <w:rFonts w:hAnsi="Times New Roman" w:cs="Times New Roman"/>
          <w:color w:val="000000"/>
          <w:sz w:val="24"/>
          <w:szCs w:val="24"/>
        </w:rPr>
      </w:pPr>
      <w:r>
        <w:rPr>
          <w:rFonts w:hAnsi="Times New Roman" w:cs="Times New Roman"/>
          <w:color w:val="000000"/>
          <w:sz w:val="24"/>
          <w:szCs w:val="24"/>
        </w:rPr>
        <w:t>5.1.11. Ознакомиться с порядком проведения, мерами безопасности и сроками проведения, знать свои непосредственные функции во время опробования.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Провести проверку крепления оборудования, наличия и исправности ограждений, пусковых и тормозных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5.1.13. Убедиться в отсутствии посторонних предметов на движущихся и вращающихся частях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опробования следить за общим характером работы машины, подачей смазки, биением валов, шкивов, шестерен, появлением шума высокого тона.</w:t>
      </w:r>
    </w:p>
    <w:p>
      <w:pPr>
        <w:spacing w:line="240" w:lineRule="auto"/>
        <w:rPr>
          <w:rFonts w:hAnsi="Times New Roman" w:cs="Times New Roman"/>
          <w:color w:val="000000"/>
          <w:sz w:val="24"/>
          <w:szCs w:val="24"/>
        </w:rPr>
      </w:pPr>
      <w:r>
        <w:rPr>
          <w:rFonts w:hAnsi="Times New Roman" w:cs="Times New Roman"/>
          <w:color w:val="000000"/>
          <w:sz w:val="24"/>
          <w:szCs w:val="24"/>
        </w:rPr>
        <w:t>5.1.15. При измерении режима работ аппаратуры или при снятии показаний приборов должна быть исключена возможность прикосновения персонала к частям, находящимся под напряжением. Металлические корпуса приборов, применяемых для измерений,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5.1.16. При настройке и измерениях аппаратуры измерительные приборы следует располагать так, чтобы не загромождать доступ к измеряемой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5.1.17. Работы производить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5.1.18. При пользовании инструментами и приспособлениями руководствоваться инструкциями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5.1.19.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5.1.22.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5.1.23. При установке приборов и аппаратуры автоматического контроля, регулирования и управления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5.1.24.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Необходимо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за исключением оборудования, которое определено для круглосуточной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в установленное место рабочие инструменты.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c6a730a9b8c4c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