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инструктора-дезинфектора отделения камерной дезинфекции и санпропускника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инструктора-дезинфектора отделения камерной дезинфекции и санпропускника.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от 09.12.2014 № 997н</w:t>
      </w:r>
      <w:r>
        <w:rPr>
          <w:rFonts w:hAnsi="Times New Roman" w:cs="Times New Roman"/>
          <w:color w:val="000000"/>
          <w:sz w:val="24"/>
          <w:szCs w:val="24"/>
        </w:rPr>
        <w:t xml:space="preserve"> "Об утверждении типовых норм бесплатной выдачи специальной одежды, специальной обуви и других средств индивидуальной защиты работникам сквозных профессий и должностей всех видов экономической деятельности,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инструктором-дезинфектором отделения камерной дезинфекции и санпропускника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микробы и вирусы;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проведения работ необходимо проанализировать опасности и их источники с учетом специфики производства, представляющие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Перед проведением санитарных мероприятий необходимо провести механическую очистку помещений и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что проходы не загромождены инвентарем, транспортными средствами, посторонними предметами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герметичность соединений фланцев, штуцеров и исправность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чистой воды, мыла и полотенца в туалетной комнате.</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Выдача препаратов для проведения санитарных мероприятий производится только по весу (объему) или количеству тарных единиц в количестве, необходимом на одну рабочую смену. Приготовление растворов дезсредств производить в оборудованных помещениях с площадками для растаривания препаратов и набором необходимых инструментов для вскрытия бочек, разрезания мешков и т. п.</w:t>
      </w:r>
    </w:p>
    <w:p>
      <w:pPr>
        <w:spacing w:line="240" w:lineRule="auto"/>
        <w:rPr>
          <w:rFonts w:hAnsi="Times New Roman" w:cs="Times New Roman"/>
          <w:color w:val="000000"/>
          <w:sz w:val="24"/>
          <w:szCs w:val="24"/>
        </w:rPr>
      </w:pPr>
      <w:r>
        <w:rPr>
          <w:rFonts w:hAnsi="Times New Roman" w:cs="Times New Roman"/>
          <w:color w:val="000000"/>
          <w:sz w:val="24"/>
          <w:szCs w:val="24"/>
        </w:rPr>
        <w:t>5.1.3. Аэрозоли вводят в помещение с наветренной стороны через окно или отверстие в стене, не допуская рассеивания аэрозоля за пределы обрабатываемого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санитарной обработке стен помещений не допускать попадания струи раствора на оголенные провода электролиний.</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заходить в зону, обработанную растворами ядовитых и сильнодействующих веществ, принимать пищу во время работы с дезинфицирующими средствами, химическими ядами и бактериальными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5.1.6. Работы по внесению порошкообразных дезсредств в почву следует проводить в безветренную погоду или при слабом движении ветра, начиная работу с подветренного конца обрабатываемого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использованием машин и оборудования, создающих давление, необходимо постоянно следить за показаниями манометра, не допуская повышения давления выше указанного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установок с двигателем внутреннего сгорания необходимо обеспечить вывод отработанных газов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работы соблюдать правила электро-, пожаро-, взрывобезопасности, не загромождать проходы и выходы сырьем, тарой, отходами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5.1.10. Стеклянную тару с агрессивными жидкостями обкладывать стружкой и перемещать в прочных корзинах с двумя ручками.</w:t>
      </w:r>
    </w:p>
    <w:p>
      <w:pPr>
        <w:spacing w:line="240" w:lineRule="auto"/>
        <w:rPr>
          <w:rFonts w:hAnsi="Times New Roman" w:cs="Times New Roman"/>
          <w:color w:val="000000"/>
          <w:sz w:val="24"/>
          <w:szCs w:val="24"/>
        </w:rPr>
      </w:pPr>
      <w:r>
        <w:rPr>
          <w:rFonts w:hAnsi="Times New Roman" w:cs="Times New Roman"/>
          <w:color w:val="000000"/>
          <w:sz w:val="24"/>
          <w:szCs w:val="24"/>
        </w:rPr>
        <w:t>5.1.11. При разборе горячей воды, агрессивных жидкостей избегать их разбрызгивания, переносить в таре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и не останавливать (кроме аварийных случаев) машины, станки, аппараты, на которых не работаете.</w:t>
      </w:r>
    </w:p>
    <w:p>
      <w:pPr>
        <w:spacing w:line="240" w:lineRule="auto"/>
        <w:rPr>
          <w:rFonts w:hAnsi="Times New Roman" w:cs="Times New Roman"/>
          <w:color w:val="000000"/>
          <w:sz w:val="24"/>
          <w:szCs w:val="24"/>
        </w:rPr>
      </w:pPr>
      <w:r>
        <w:rPr>
          <w:rFonts w:hAnsi="Times New Roman" w:cs="Times New Roman"/>
          <w:color w:val="000000"/>
          <w:sz w:val="24"/>
          <w:szCs w:val="24"/>
        </w:rPr>
        <w:t>5.1.13. Недопустимо садиться, становиться, класть одежду и другие предметы на кожухи и другие ограждения опасных частей машин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Пролитые на пол вода, масло, горючее и другие продукты должны немедленно удаляться или посыпаться нейтрализаторами и поглотителями (песок, опилки и т. п.) с последующей уборкой.</w:t>
      </w:r>
    </w:p>
    <w:p>
      <w:pPr>
        <w:spacing w:line="240" w:lineRule="auto"/>
        <w:rPr>
          <w:rFonts w:hAnsi="Times New Roman" w:cs="Times New Roman"/>
          <w:color w:val="000000"/>
          <w:sz w:val="24"/>
          <w:szCs w:val="24"/>
        </w:rPr>
      </w:pPr>
      <w:r>
        <w:rPr>
          <w:rFonts w:hAnsi="Times New Roman" w:cs="Times New Roman"/>
          <w:color w:val="000000"/>
          <w:sz w:val="24"/>
          <w:szCs w:val="24"/>
        </w:rPr>
        <w:t>5.1.15. Уборку пролитых кислот и щелочей, приготовление дезинфицирующих растворов производить в фильтрующих противогазах.</w:t>
      </w:r>
    </w:p>
    <w:p>
      <w:pPr>
        <w:spacing w:line="240" w:lineRule="auto"/>
        <w:rPr>
          <w:rFonts w:hAnsi="Times New Roman" w:cs="Times New Roman"/>
          <w:color w:val="000000"/>
          <w:sz w:val="24"/>
          <w:szCs w:val="24"/>
        </w:rPr>
      </w:pPr>
      <w:r>
        <w:rPr>
          <w:rFonts w:hAnsi="Times New Roman" w:cs="Times New Roman"/>
          <w:color w:val="000000"/>
          <w:sz w:val="24"/>
          <w:szCs w:val="24"/>
        </w:rPr>
        <w:t>5.1.16. Недопустимо обдувать себя и других сжатым воздухом, мыть руки и стирать спецодежду в растворителях, бензине, керосине и других огнеопасных веществах. Использовать для этих целей специальные щетки, порошки, пасты, мыла, аэрозоли.</w:t>
      </w:r>
    </w:p>
    <w:p>
      <w:pPr>
        <w:spacing w:line="240" w:lineRule="auto"/>
        <w:rPr>
          <w:rFonts w:hAnsi="Times New Roman" w:cs="Times New Roman"/>
          <w:color w:val="000000"/>
          <w:sz w:val="24"/>
          <w:szCs w:val="24"/>
        </w:rPr>
      </w:pPr>
      <w:r>
        <w:rPr>
          <w:rFonts w:hAnsi="Times New Roman" w:cs="Times New Roman"/>
          <w:color w:val="000000"/>
          <w:sz w:val="24"/>
          <w:szCs w:val="24"/>
        </w:rPr>
        <w:t>5.1.17. Недопустимо работать на оборудовании со снятыми или поврежденными средствами защиты (кожухами, заземлением, блокировками и т. д.).</w:t>
      </w:r>
    </w:p>
    <w:p>
      <w:pPr>
        <w:spacing w:line="240" w:lineRule="auto"/>
        <w:rPr>
          <w:rFonts w:hAnsi="Times New Roman" w:cs="Times New Roman"/>
          <w:color w:val="000000"/>
          <w:sz w:val="24"/>
          <w:szCs w:val="24"/>
        </w:rPr>
      </w:pPr>
      <w:r>
        <w:rPr>
          <w:rFonts w:hAnsi="Times New Roman" w:cs="Times New Roman"/>
          <w:color w:val="000000"/>
          <w:sz w:val="24"/>
          <w:szCs w:val="24"/>
        </w:rPr>
        <w:t>5.1.18. Транспортное средство (автомобиль, прицеп), поставленное для проведения санитарных мероприятий, надежно затормозить (при необходимости с применением подкладок).</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электронагревательные приборы, ветеринарное оборудование, вентиляцию и электрическое освещение.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установки, аппаратуру и посуду, используемую для приготовления растворов, необходимо промыть чистой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63c22c577948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