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наладке и испытаниям холодильного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наладке и испытаниям холодильного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наладке и испытаниям холодильного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наладке и испытаниям холодильного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наладке и испытаниям холодильного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наладке и испытаниям холодильного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наладке и испытаниям холодильного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наладке и испытаниям холодильного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наладке и испытаниям холодильного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наладке и испытаниям холодильного оборудования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наладке и испытаниям холодильного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наладке и испытаниям холодильного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наладке и испытаниям холодильного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спецобувь. Спецодежда должна быть застегнута. Средства защиты от действия электрического тока должны быть проверены.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и испытаниям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наладке и испытаниям холодильного оборудования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насосного агрегата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по наладке и испытаниям холодильного оборудования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Наладку и испытания оборудования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Устанавливать стремянку необходимо прочно, проверив устойчивость ее перед подъемом. Стремянки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испытаниях оборудования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наладочные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Непосредственно после проведения необходимых отключений на коммутационной аппаратуре (автомате, рубильнике, выключателе), отключенной при подготовке рабочего места, должны быть вывешены плакаты: "Не включать - работают люди!", а отключенной для допуска к работе на воздушных линиях электропередачи и кабельных линиях электропередачи - плакаты: "Не включать - работа на линии!".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57c9241e1d40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