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инженера производственного участка на площадке производства медицинских изделий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инженера производственного участка на площадке производства медицинских изделий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инженера производственного участка на площадке производства медицинских изделий.</w:t>
      </w:r>
    </w:p>
    <w:p>
      <w:pPr>
        <w:spacing w:line="240" w:lineRule="auto"/>
        <w:rPr>
          <w:rFonts w:hAnsi="Times New Roman" w:cs="Times New Roman"/>
          <w:color w:val="000000"/>
          <w:sz w:val="24"/>
          <w:szCs w:val="24"/>
        </w:rPr>
      </w:pPr>
      <w:r>
        <w:rPr>
          <w:rFonts w:hAnsi="Times New Roman" w:cs="Times New Roman"/>
          <w:color w:val="000000"/>
          <w:sz w:val="24"/>
          <w:szCs w:val="24"/>
        </w:rPr>
        <w:t>3.2.Работнику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в качестве инженера производственного участка на площадке производства медицинских изделий (далее — инженер)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Инженер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незащищенные 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соответствии с перечнем профессиональных рисков и опасностей </w:t>
      </w:r>
      <w:r>
        <w:rPr>
          <w:rFonts w:hAnsi="Times New Roman" w:cs="Times New Roman"/>
          <w:color w:val="000000"/>
          <w:sz w:val="24"/>
          <w:szCs w:val="24"/>
        </w:rPr>
        <w:t>отдела</w:t>
      </w:r>
      <w:r>
        <w:rPr>
          <w:rFonts w:hAnsi="Times New Roman" w:cs="Times New Roman"/>
          <w:color w:val="000000"/>
          <w:sz w:val="24"/>
          <w:szCs w:val="24"/>
        </w:rPr>
        <w:t>, представляющих угрозу жизни и здоровью работников, при выполнении работ на инженера могут воздействовать следующие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3.16.2.Инженер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герметичность аппаратов и коммуникаций, исправность отдельных частей оборудования, электрических установок, защитных ограждающих устройств, вентиляционной системы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для безопасной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рабочего стола, стеллажа, прочность крепления оборудования к фундаментам и подставкам;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 передвижной тележке;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удобно и устойчиво разместить запасы сырья, инструмент, приспособления (ступки, воронки, пилюльную машинку, фильтры, весы, разновес, мерные цилиндры, аптечные пипетки, каплемеры и т. д.) в соответствии с частотой использования и расходования;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(металлические корпуса всех электроприборов и электродвигателей (автоклавы, центрифуги, муфельные печи, сушильные шкафы и т. д. должны быть обязательно заземлены));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 нагревательных поверхностей;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 регулирования и автоматики (наличие клейма или пломбы, отсутствие повреждений, влияющих на показания контрольно-измерительных приборов);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выбоин, трещин и других неровностей на рабочих поверхностях производственных столов;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Работу с ядовитыми веществами следует проводить в резиновых перчатках,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4.2.2. Кислоты и щелочи должны храниться в специализированной таре с четкими надписями.</w:t>
      </w:r>
    </w:p>
    <w:p>
      <w:pPr>
        <w:spacing w:line="240" w:lineRule="auto"/>
        <w:rPr>
          <w:rFonts w:hAnsi="Times New Roman" w:cs="Times New Roman"/>
          <w:color w:val="000000"/>
          <w:sz w:val="24"/>
          <w:szCs w:val="24"/>
        </w:rPr>
      </w:pPr>
      <w:r>
        <w:rPr>
          <w:rFonts w:hAnsi="Times New Roman" w:cs="Times New Roman"/>
          <w:color w:val="000000"/>
          <w:sz w:val="24"/>
          <w:szCs w:val="24"/>
        </w:rPr>
        <w:t>4.2.3.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4.2.4. Проверить работу механического оборудования, пускорегулирующей аппаратуры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4.2.5.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4.2.6. Растворы для нейтрализации концентрированных кислот и щелочей должны находиться на стеллаже (полке) в течение всего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Горючие и взрывоопасные вещества должны содержаться в толстостенных емкостях (банках). Емкости с горючими и взрывоопасными жидкостями должны храниться в железных ящиках, выложенных асбестом.</w:t>
      </w:r>
    </w:p>
    <w:p>
      <w:pPr>
        <w:spacing w:line="240" w:lineRule="auto"/>
        <w:rPr>
          <w:rFonts w:hAnsi="Times New Roman" w:cs="Times New Roman"/>
          <w:color w:val="000000"/>
          <w:sz w:val="24"/>
          <w:szCs w:val="24"/>
        </w:rPr>
      </w:pPr>
      <w:r>
        <w:rPr>
          <w:rFonts w:hAnsi="Times New Roman" w:cs="Times New Roman"/>
          <w:color w:val="000000"/>
          <w:sz w:val="24"/>
          <w:szCs w:val="24"/>
        </w:rPr>
        <w:t>4.4.2. Категорически запрещается совместное хранение легковоспламеняющихся огне- и взрывоопасных веществ с кислотами и щелочами.</w:t>
      </w:r>
    </w:p>
    <w:p>
      <w:pPr>
        <w:spacing w:line="240" w:lineRule="auto"/>
        <w:rPr>
          <w:rFonts w:hAnsi="Times New Roman" w:cs="Times New Roman"/>
          <w:color w:val="000000"/>
          <w:sz w:val="24"/>
          <w:szCs w:val="24"/>
        </w:rPr>
      </w:pPr>
      <w:r>
        <w:rPr>
          <w:rFonts w:hAnsi="Times New Roman" w:cs="Times New Roman"/>
          <w:color w:val="000000"/>
          <w:sz w:val="24"/>
          <w:szCs w:val="24"/>
        </w:rPr>
        <w:t>4.4.3. Не разрешается сушить обтирочные материалы, спецодежду и прочие вещи на горячих аппаратах, трубопроводах, протирать полы ЛВЖ.</w:t>
      </w:r>
    </w:p>
    <w:p>
      <w:pPr>
        <w:spacing w:line="240" w:lineRule="auto"/>
        <w:rPr>
          <w:rFonts w:hAnsi="Times New Roman" w:cs="Times New Roman"/>
          <w:color w:val="000000"/>
          <w:sz w:val="24"/>
          <w:szCs w:val="24"/>
        </w:rPr>
      </w:pPr>
      <w:r>
        <w:rPr>
          <w:rFonts w:hAnsi="Times New Roman" w:cs="Times New Roman"/>
          <w:color w:val="000000"/>
          <w:sz w:val="24"/>
          <w:szCs w:val="24"/>
        </w:rPr>
        <w:t>4.4.4. Замасленные обтирочные материалы можно держать только в специально предназначенных для этого железных ящиках с крышкой.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рабочее место в чистоте, своевременно убирать с пола рассыпанные (разлитые) препараты и др.</w:t>
      </w:r>
    </w:p>
    <w:p>
      <w:pPr>
        <w:spacing w:line="240" w:lineRule="auto"/>
        <w:rPr>
          <w:rFonts w:hAnsi="Times New Roman" w:cs="Times New Roman"/>
          <w:color w:val="000000"/>
          <w:sz w:val="24"/>
          <w:szCs w:val="24"/>
        </w:rPr>
      </w:pPr>
      <w:r>
        <w:rPr>
          <w:rFonts w:hAnsi="Times New Roman" w:cs="Times New Roman"/>
          <w:color w:val="000000"/>
          <w:sz w:val="24"/>
          <w:szCs w:val="24"/>
        </w:rPr>
        <w:t>5.1.6.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лекарственными препаратами.</w:t>
      </w:r>
    </w:p>
    <w:p>
      <w:pPr>
        <w:spacing w:line="240" w:lineRule="auto"/>
        <w:rPr>
          <w:rFonts w:hAnsi="Times New Roman" w:cs="Times New Roman"/>
          <w:color w:val="000000"/>
          <w:sz w:val="24"/>
          <w:szCs w:val="24"/>
        </w:rPr>
      </w:pPr>
      <w:r>
        <w:rPr>
          <w:rFonts w:hAnsi="Times New Roman" w:cs="Times New Roman"/>
          <w:color w:val="000000"/>
          <w:sz w:val="24"/>
          <w:szCs w:val="24"/>
        </w:rPr>
        <w:t>5.1.7. Использовать средства защиты рук при соприкосновении с горячими поверхностями инвентаря (ручки сушильных шкафов).</w:t>
      </w:r>
    </w:p>
    <w:p>
      <w:pPr>
        <w:spacing w:line="240" w:lineRule="auto"/>
        <w:rPr>
          <w:rFonts w:hAnsi="Times New Roman" w:cs="Times New Roman"/>
          <w:color w:val="000000"/>
          <w:sz w:val="24"/>
          <w:szCs w:val="24"/>
        </w:rPr>
      </w:pPr>
      <w:r>
        <w:rPr>
          <w:rFonts w:hAnsi="Times New Roman" w:cs="Times New Roman"/>
          <w:color w:val="000000"/>
          <w:sz w:val="24"/>
          <w:szCs w:val="24"/>
        </w:rPr>
        <w:t>5.1.8. Вентили, краны на трубопроводах открывать медленно, без рывков и больших усилий. Не применять для этих целей молотки, гаечные ключи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5.1.9. При эксплуатации сушильного шкафа соблюдать требования безопасности и инструкции по эксплуатации сушильных шкафов.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приготовлении моющих и дезинфицирующих растворов: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превышать установленные концентрацию и температуру моющих растворов (выше 50 °С);</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допускать распыления моющих и дезинфицирующих средств, попадания их растворов на кожу и слизистые оболочки.</w:t>
      </w:r>
    </w:p>
    <w:p>
      <w:pPr>
        <w:spacing w:line="240" w:lineRule="auto"/>
        <w:rPr>
          <w:rFonts w:hAnsi="Times New Roman" w:cs="Times New Roman"/>
          <w:color w:val="000000"/>
          <w:sz w:val="24"/>
          <w:szCs w:val="24"/>
        </w:rPr>
      </w:pPr>
      <w:r>
        <w:rPr>
          <w:rFonts w:hAnsi="Times New Roman" w:cs="Times New Roman"/>
          <w:color w:val="000000"/>
          <w:sz w:val="24"/>
          <w:szCs w:val="24"/>
        </w:rPr>
        <w:t>5.2.2. Соблюдать осторожность при работе с моющими и дезинфицирующими растворами, не допускать их разбрызгивания.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розлив кислоты.</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воды, веществ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Если в процессе работы произошло загрязнение рабочего места просыпанными, пролитыми веществами (лекарственными препаратами), прекратить работу до удаления загрязняющих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6.3.4. Для удаления просыпанных пылящих порошкообразных веществ надеть очки и респиратор. Небольшое их количество осторожно удалить влажной тряпкой или пылесосом.</w:t>
      </w:r>
    </w:p>
    <w:p>
      <w:pPr>
        <w:spacing w:line="240" w:lineRule="auto"/>
        <w:rPr>
          <w:rFonts w:hAnsi="Times New Roman" w:cs="Times New Roman"/>
          <w:color w:val="000000"/>
          <w:sz w:val="24"/>
          <w:szCs w:val="24"/>
        </w:rPr>
      </w:pPr>
      <w:r>
        <w:rPr>
          <w:rFonts w:hAnsi="Times New Roman" w:cs="Times New Roman"/>
          <w:color w:val="000000"/>
          <w:sz w:val="24"/>
          <w:szCs w:val="24"/>
        </w:rPr>
        <w:t>6.3.5. Если пролита щелочь, то ее надо засыпать песком или опилками, затем удалить песок или опилки и залить это место сильно разбавленной соляной кислотой или же уксусной. После этого удалить кислоту тряпкой, вымыть водой стол и перчатки.</w:t>
      </w:r>
    </w:p>
    <w:p>
      <w:pPr>
        <w:spacing w:line="240" w:lineRule="auto"/>
        <w:rPr>
          <w:rFonts w:hAnsi="Times New Roman" w:cs="Times New Roman"/>
          <w:color w:val="000000"/>
          <w:sz w:val="24"/>
          <w:szCs w:val="24"/>
        </w:rPr>
      </w:pPr>
      <w:r>
        <w:rPr>
          <w:rFonts w:hAnsi="Times New Roman" w:cs="Times New Roman"/>
          <w:color w:val="000000"/>
          <w:sz w:val="24"/>
          <w:szCs w:val="24"/>
        </w:rPr>
        <w:t>6.3.6. Если пролита кислота, то ее надо засыпать песком (опилками засыпать нельзя), затем удалить пропитанный песок лопаткой и засыпать содой, затем соду также удалить и промыть это место большим количеством воды.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 надежно обесточить оборудование при помощи рубильника или устройства, его заменяющего и предотвращающего случайный пуск, вывесить плакат "Не включать! Работают люди!".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Произвести разборку, чистку и мойку оборудования: механического — после остановки движущихся частей с инерционным ходом, теплового — после полного остывания нагретых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7.3.2. Не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7.3.3. Ящики с использованными обтирочными материалами освободить.</w:t>
      </w:r>
    </w:p>
    <w:p>
      <w:pPr>
        <w:spacing w:line="240" w:lineRule="auto"/>
        <w:rPr>
          <w:rFonts w:hAnsi="Times New Roman" w:cs="Times New Roman"/>
          <w:color w:val="000000"/>
          <w:sz w:val="24"/>
          <w:szCs w:val="24"/>
        </w:rPr>
      </w:pPr>
      <w:r>
        <w:rPr>
          <w:rFonts w:hAnsi="Times New Roman" w:cs="Times New Roman"/>
          <w:color w:val="000000"/>
          <w:sz w:val="24"/>
          <w:szCs w:val="24"/>
        </w:rPr>
        <w:t>7.3.4. Закрыть вентили (краны) на трубопроводах пара, холодной и горячей воды.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44b30bd6e90471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