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зеленого хозяйства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зеленого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 зеленого хозяйства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машины и механизмы, перемещаемые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психофизиологические производственные факторы;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Осмотреть и подготовить свое рабочее место. Убрать все лишние предметы, не требующиеся для выполнения текущей работы (коробки, сумки, папки, книги и т.п.).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Во избежание несчастных случаев к месту выполнения своей работы работнику следует идти по тротуару, соблюдая правила безопасности; при передвижении по проезжей части дороги нужно идти по левой стороне навстречу движущемуся транспорту.</w:t>
      </w:r>
    </w:p>
    <w:p>
      <w:pPr>
        <w:spacing w:line="240" w:lineRule="auto"/>
        <w:rPr>
          <w:rFonts w:hAnsi="Times New Roman" w:cs="Times New Roman"/>
          <w:color w:val="000000"/>
          <w:sz w:val="24"/>
          <w:szCs w:val="24"/>
        </w:rPr>
      </w:pPr>
      <w:r>
        <w:rPr>
          <w:rFonts w:hAnsi="Times New Roman" w:cs="Times New Roman"/>
          <w:color w:val="000000"/>
          <w:sz w:val="24"/>
          <w:szCs w:val="24"/>
        </w:rPr>
        <w:t>5.1.3. Особую осторожность нужно соблюдать, находясь на перекрестках дорог, переходить проезжую часть дороги следует только в указанных местах и не перебегать улицу перед движущимся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5.1.4. Работник должен выполнять требования дорожных знаков, а также запрещающих и предупредительных надписей, быть внимательным к сигналам водителей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 При ремонте оборудования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5.1.6. Ручной монтажно-регулировочный инструмент с изолирующими ручками должен быть по возможности закреплен за инженером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5.1.7.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5.1.8. Ремонтировать и проверять оборудование под напряжением разрешается только в тех случаях, когда иначе выполнить работу невозможно (например, при настройке, регулировке, измерении режимов, нахождении плохих контактов в монтаже и т. п.); при этом ведущему инженеру необходимо быть особенно внимательным во избежание прикосновения к токоведущим частям аппаратуры; работать следует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5.1.9. Электроинструмент, питающийся от сети, должен быть снабжен гибким несъемным кабелем (шнуром) со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5.1.10. Кабель в месте ввода в электроинструмент должен быть защищен от истирания и перегибов эластичной трубкой из изоляционного материала; трубка должна быть закреплена в корпусных деталях электроинструмента и выступать из них на длину не менее пяти диаметров кабеля.</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кабель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5.1.12. При пользовании электроинструментом его кабель не следует натягивать, перекручивать и перегибать, а также ставить на него груз.</w:t>
      </w:r>
    </w:p>
    <w:p>
      <w:pPr>
        <w:spacing w:line="240" w:lineRule="auto"/>
        <w:rPr>
          <w:rFonts w:hAnsi="Times New Roman" w:cs="Times New Roman"/>
          <w:color w:val="000000"/>
          <w:sz w:val="24"/>
          <w:szCs w:val="24"/>
        </w:rPr>
      </w:pPr>
      <w:r>
        <w:rPr>
          <w:rFonts w:hAnsi="Times New Roman" w:cs="Times New Roman"/>
          <w:color w:val="000000"/>
          <w:sz w:val="24"/>
          <w:szCs w:val="24"/>
        </w:rPr>
        <w:t>5.1.13. Нельзя оставлять без надзора электрический паяльник,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5.1.14. При коротких перерывах в работе с электрическим паяльником необходимо класть его на подставку с металлическими скобами, при длительных перерывах – обязательно отключать от сети.</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работать электрическим паяльником при возникновении хотя бы одной из следующих неисправностей: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повреждены штепсельные соединения, электрический шнур или его защитная трубка;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поломка или появление трещин в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переноске любых грузов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ведущий инженер должен вести себя спокойно и выдержанно, избегать конфликтных ситуаций, которые могут вызвать нервно- 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работник должен следить за отсутствием: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5.1.22. Находясь на территории в производственных и бытовых помещениях, на участках работ и рабочих местах,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работ с использованием машин или механизмов работник должен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5.1.24. Выполнение работ нужно производить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5.1.25. Перед каждым включением машины убедиться в том, что ее пуск никому не угрожает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5.1.26. Необходимо выключать машину в следующих случаях: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регулировке и настройке;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покидании рабочего места, даже на короткое время;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временном прекращении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неисправностей;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подтягивании болтов, гаек и других соединений;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смены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смене оградительных и предохранительных устройств, чистке и уборке.</w:t>
      </w:r>
    </w:p>
    <w:p>
      <w:pPr>
        <w:spacing w:line="240" w:lineRule="auto"/>
        <w:rPr>
          <w:rFonts w:hAnsi="Times New Roman" w:cs="Times New Roman"/>
          <w:color w:val="000000"/>
          <w:sz w:val="24"/>
          <w:szCs w:val="24"/>
        </w:rPr>
      </w:pPr>
      <w:r>
        <w:rPr>
          <w:rFonts w:hAnsi="Times New Roman" w:cs="Times New Roman"/>
          <w:color w:val="000000"/>
          <w:sz w:val="24"/>
          <w:szCs w:val="24"/>
        </w:rPr>
        <w:t>5.1.27. При каждом отключении машины работник не должен отходить от нее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нужно следить за наличием масла в местах смазки трущихся частей машины; при обнаружении протечек масла выключить машину.</w:t>
      </w:r>
    </w:p>
    <w:p>
      <w:pPr>
        <w:spacing w:line="240" w:lineRule="auto"/>
        <w:rPr>
          <w:rFonts w:hAnsi="Times New Roman" w:cs="Times New Roman"/>
          <w:color w:val="000000"/>
          <w:sz w:val="24"/>
          <w:szCs w:val="24"/>
        </w:rPr>
      </w:pPr>
      <w:r>
        <w:rPr>
          <w:rFonts w:hAnsi="Times New Roman" w:cs="Times New Roman"/>
          <w:color w:val="000000"/>
          <w:sz w:val="24"/>
          <w:szCs w:val="24"/>
        </w:rPr>
        <w:t>5.1.29. Работник должен постоянно контролировать состояние заточки и крепления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необходимо пользоваться средствами индивидуальной защиты и предохранительными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5.1.31. Работник должен своевременно подавать сигнал лицам, находящимся на пути следования машины.</w:t>
      </w:r>
    </w:p>
    <w:p>
      <w:pPr>
        <w:spacing w:line="240" w:lineRule="auto"/>
        <w:rPr>
          <w:rFonts w:hAnsi="Times New Roman" w:cs="Times New Roman"/>
          <w:color w:val="000000"/>
          <w:sz w:val="24"/>
          <w:szCs w:val="24"/>
        </w:rPr>
      </w:pPr>
      <w:r>
        <w:rPr>
          <w:rFonts w:hAnsi="Times New Roman" w:cs="Times New Roman"/>
          <w:color w:val="000000"/>
          <w:sz w:val="24"/>
          <w:szCs w:val="24"/>
        </w:rPr>
        <w:t>5.1.32. Нельзя передавать управление машиной или механизмом лицам, не имеющим допуска к работе на нем.</w:t>
      </w:r>
    </w:p>
    <w:p>
      <w:pPr>
        <w:spacing w:line="240" w:lineRule="auto"/>
        <w:rPr>
          <w:rFonts w:hAnsi="Times New Roman" w:cs="Times New Roman"/>
          <w:color w:val="000000"/>
          <w:sz w:val="24"/>
          <w:szCs w:val="24"/>
        </w:rPr>
      </w:pPr>
      <w:r>
        <w:rPr>
          <w:rFonts w:hAnsi="Times New Roman" w:cs="Times New Roman"/>
          <w:color w:val="000000"/>
          <w:sz w:val="24"/>
          <w:szCs w:val="24"/>
        </w:rPr>
        <w:t>5.1.33.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5.1.34. Заметив нарушение требований охраны труда другим работником, экономист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ПЭВМ: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электроприборами: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отключить от сети электрооборудование, контрольно-измерительные приборы, электроинструмент, убрать свое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57bf6fd06024b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