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изготовителя сыра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изготовителя сыра.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производстве отдельных видов пищевой продукции, </w:t>
      </w:r>
      <w:r>
        <w:rPr>
          <w:rFonts w:hAnsi="Times New Roman" w:cs="Times New Roman"/>
          <w:color w:val="000000"/>
          <w:sz w:val="24"/>
          <w:szCs w:val="24"/>
        </w:rPr>
        <w:t>Приказ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изготовителем сыра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передвигающиеся элементы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пониженное давление, применяемое в технологическом процессе;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осколки от рабочих частей оснастки при возможных их разрушениях;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и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сыра, пара, воды;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 и продукты их жизнедеятельности;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внешний осмотр котлов, вакуумных аппаратов, насосов, двигателей и пр., убедиться в исправности (целостности) их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4.4.2. При необходимости осуществить сборку оборудования в соответствии с руководством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сборки основных агрегатов и механизмов;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затяжки зажимных средств, всех резьбовых соединений;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оборудования, надежность его крепления к полу;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(трещин, вмятин, сколов);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смазки на трущихся поверхностях, масла в картерах;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натяжения приводных ремней;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источников электроэнергии, пара, воды;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герметичность соединений трубопроводов, емкостей вакуумных аппаратов;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арматуры (вентилей, кранов);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кожухов, ограждений движущихся и вращающихся элементов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предохранительных и блокировочных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контрольно-измерительных приборов (температурных датчиков, манометров и пр.), сроки их поверки;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пульта управления, сигнальных датчиков;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вытяжной вентиляции;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санитарное состояние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в наличии и исправности (целостности) инструмента, оснастки, необходимых приспособлений, тары.</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 исправность ограждений рабочих площадок, лестниц (при их наличии).</w:t>
      </w:r>
    </w:p>
    <w:p>
      <w:pPr>
        <w:spacing w:line="240" w:lineRule="auto"/>
        <w:rPr>
          <w:rFonts w:hAnsi="Times New Roman" w:cs="Times New Roman"/>
          <w:color w:val="000000"/>
          <w:sz w:val="24"/>
          <w:szCs w:val="24"/>
        </w:rPr>
      </w:pPr>
      <w:r>
        <w:rPr>
          <w:rFonts w:hAnsi="Times New Roman" w:cs="Times New Roman"/>
          <w:color w:val="000000"/>
          <w:sz w:val="24"/>
          <w:szCs w:val="24"/>
        </w:rPr>
        <w:t>4.4.6. Произвести пробный пуск, убедиться в исправной работе всех узлов и агрегатов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срабатывание аварийной системы остановки и отключения оборудования независимо от режима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4.4.9.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сигнализацией, показаниями приборов,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изготовителю сыра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производственном оборудовании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 при ведении процесса плавления сырной массы, загрузки-разгрузки аппаратов (котлов), чистки, мойки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5.1.8. Все виды работ производить в соответствии с технологической документацией 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5.1.9. Загрузку осуществлять преимущественно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5.1.10. Загрузку вручную выполнять: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через загрузочное устройство;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распределяя сырную массу равномерно;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отключении оборудования от сети, источников подачи воды, пара;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атмосферном давлении.</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нормы загрузки, не перегружать аппарат (котел).</w:t>
      </w:r>
    </w:p>
    <w:p>
      <w:pPr>
        <w:spacing w:line="240" w:lineRule="auto"/>
        <w:rPr>
          <w:rFonts w:hAnsi="Times New Roman" w:cs="Times New Roman"/>
          <w:color w:val="000000"/>
          <w:sz w:val="24"/>
          <w:szCs w:val="24"/>
        </w:rPr>
      </w:pPr>
      <w:r>
        <w:rPr>
          <w:rFonts w:hAnsi="Times New Roman" w:cs="Times New Roman"/>
          <w:color w:val="000000"/>
          <w:sz w:val="24"/>
          <w:szCs w:val="24"/>
        </w:rPr>
        <w:t>5.1.12. Производить подъем и опускание крышки загрузочного устройства плавно, без рывков, контролировать герметичность ее закрытия.</w:t>
      </w:r>
    </w:p>
    <w:p>
      <w:pPr>
        <w:spacing w:line="240" w:lineRule="auto"/>
        <w:rPr>
          <w:rFonts w:hAnsi="Times New Roman" w:cs="Times New Roman"/>
          <w:color w:val="000000"/>
          <w:sz w:val="24"/>
          <w:szCs w:val="24"/>
        </w:rPr>
      </w:pPr>
      <w:r>
        <w:rPr>
          <w:rFonts w:hAnsi="Times New Roman" w:cs="Times New Roman"/>
          <w:color w:val="000000"/>
          <w:sz w:val="24"/>
          <w:szCs w:val="24"/>
        </w:rPr>
        <w:t>5.1.13. Запуск оборудования осуществлять только указанным в руководстве по эксплуатации оборудования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5.1.14. Рабочее место выбирать с таким расчетом, чтобы обеспечивался максимальный обзор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5.1.15. Держать руки и другие части тела вдали от движущихся элементов и вращающихся поверхностей, поверхностей с повышенной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5.1.16. Исключать нахождение людей на расстоянии ближе 1 м от оборудования, обеспечить нахождение людей за ограждением, если последнее предусмотрено конструкцией оборудования или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5.1.17. Выгружать готовый продукт при отсутствии саморазгружающихся приспособлений через сливное отверстие в специально подготовленную тару.</w:t>
      </w:r>
    </w:p>
    <w:p>
      <w:pPr>
        <w:spacing w:line="240" w:lineRule="auto"/>
        <w:rPr>
          <w:rFonts w:hAnsi="Times New Roman" w:cs="Times New Roman"/>
          <w:color w:val="000000"/>
          <w:sz w:val="24"/>
          <w:szCs w:val="24"/>
        </w:rPr>
      </w:pPr>
      <w:r>
        <w:rPr>
          <w:rFonts w:hAnsi="Times New Roman" w:cs="Times New Roman"/>
          <w:color w:val="000000"/>
          <w:sz w:val="24"/>
          <w:szCs w:val="24"/>
        </w:rPr>
        <w:t>5.1.18. Удалять остатки продукта, очищать рабочие органы при помощи деревянных лопаток, скребков и пр.</w:t>
      </w:r>
    </w:p>
    <w:p>
      <w:pPr>
        <w:spacing w:line="240" w:lineRule="auto"/>
        <w:rPr>
          <w:rFonts w:hAnsi="Times New Roman" w:cs="Times New Roman"/>
          <w:color w:val="000000"/>
          <w:sz w:val="24"/>
          <w:szCs w:val="24"/>
        </w:rPr>
      </w:pPr>
      <w:r>
        <w:rPr>
          <w:rFonts w:hAnsi="Times New Roman" w:cs="Times New Roman"/>
          <w:color w:val="000000"/>
          <w:sz w:val="24"/>
          <w:szCs w:val="24"/>
        </w:rPr>
        <w:t>5.1.19. Переносить продукт только в исправной таре. Не нагружать тару больше номинальной массы брутто.</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5.1.21. При использовании для перевозки тары тележек, передвижных стеллажей перемещать их в направлении от себя.</w:t>
      </w:r>
    </w:p>
    <w:p>
      <w:pPr>
        <w:spacing w:line="240" w:lineRule="auto"/>
        <w:rPr>
          <w:rFonts w:hAnsi="Times New Roman" w:cs="Times New Roman"/>
          <w:color w:val="000000"/>
          <w:sz w:val="24"/>
          <w:szCs w:val="24"/>
        </w:rPr>
      </w:pPr>
      <w:r>
        <w:rPr>
          <w:rFonts w:hAnsi="Times New Roman" w:cs="Times New Roman"/>
          <w:color w:val="000000"/>
          <w:sz w:val="24"/>
          <w:szCs w:val="24"/>
        </w:rPr>
        <w:t>5.1.22. Управлять технологическим процессом, своевременно реагировать на возникающие изменения в работе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5.1.23. Останавливать оборудование при: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подозрительных звуков в работе агрегатов;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разгерметизации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огня или дыма;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и деталей, а также сигнальных датчиков, контрольно-измерительных приборов, предохранительных и блокировочных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и по окончании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несчастном случае на производстве;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5.1.24. Осмотр, наладку, разборку, мойку, чистку производить только после: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отключения оборудования от сети, источников воды, пара;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полной остановки его движущихся и вращающихся элементов;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выравнивания давления до атмосферного;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опорожнения емкостей;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охлаждения нагретых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5.1.25. При осуществлении разборки для подъема тяжелых деталей, элементов применять грузоподъемные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Грузоподъемные работы выполнять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5.1.26. В процессе работы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5.1.27.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5.1.29. Заметив нарушение требований охраны труда другим работником, изготовителю сыра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5.1.30.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5.1.31.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5.1.33.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5.1.34.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5.1.35. При выполнении работ изготовителю сыра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производственного оборудования, приборов, приспособлений.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со снятыми предохранительными устройствами;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работающее оборудование без присмотра, облокачиваться на него;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изготовителю сыра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6.3.2. При выполнении работ изготовитель сыра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 вентиляцию;</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подачу воды, пара;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изготовителю сыра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оборудование, вентиляцию, опорожнить емкости оборудования. Разобрать оборудование, осуществить его мойку, чистку и дезинфицирование.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e989292e57940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