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изолировщика на пленочной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изолировщика на пленочной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3.1.12. Изолировщик на пленочной изоляции выполняет работы по антикоррозионной пленочной изоляции, приготавливает специальные окрасочные составы, наносит шпатлевочный и окрасочный составы на поверхность, покрывает поверхности тканью, пропитанной бакелитовым лаком, оклеивает поверхности стеклотканью, в работе использует инструменты, приспособления,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3.1.13. Находясь на территориях предприятия и вне их, следует выполнять общие меры безопасности, производственной санитарии, пожарной безопасности, а также Правила внутреннего трудового распорядка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отравления вредными летучими растворителями при работе без средств защиты;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огнеопасные окрасочные составы при несоблюдении правил пожарной безопасности могут вызвать возгорания и взрывы, ожоги;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отклонение от оптимальных норм температуры, относительной влажности и скорости движения воздуха в рабочей зоне;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травмирования: при пользовании неисправным инструментом или неправильном с ним обращении, острыми кромками, заусенцами, шероховатостью на поверхности инструмента, оборудования, заготовок;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поражения электротоком при несоблюдении правил электробезопасности;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от руководителя работ задание на выполнение работ. Ознакомиться с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4.1.2. Не приступать к выполнению производственного задания, если неизвестны безопасные способы его выполнения.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Подготовить рабочее место к безопасному ведению работ – убрать лишние предметы, мусор, освободить проходы. Освещение должно быть достаточным и без слепящего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инструмента, приспособлений, ограждений и специальных устройств;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достаточность нейтрализующих средств для нейтрализации и уборки пролитых и рассыпанных лакокрасочных материалов и химикатов.</w:t>
      </w:r>
    </w:p>
    <w:p>
      <w:pPr>
        <w:spacing w:line="240" w:lineRule="auto"/>
        <w:rPr>
          <w:rFonts w:hAnsi="Times New Roman" w:cs="Times New Roman"/>
          <w:color w:val="000000"/>
          <w:sz w:val="24"/>
          <w:szCs w:val="24"/>
        </w:rPr>
      </w:pPr>
      <w:r>
        <w:rPr>
          <w:rFonts w:hAnsi="Times New Roman" w:cs="Times New Roman"/>
          <w:color w:val="000000"/>
          <w:sz w:val="24"/>
          <w:szCs w:val="24"/>
        </w:rPr>
        <w:t>4.2.3. Убедиться в наличии полного комплекта средств пожаротушения (пенные огнетушители, лопаты, сухой песок и др.).</w:t>
      </w:r>
    </w:p>
    <w:p>
      <w:pPr>
        <w:spacing w:line="240" w:lineRule="auto"/>
        <w:rPr>
          <w:rFonts w:hAnsi="Times New Roman" w:cs="Times New Roman"/>
          <w:color w:val="000000"/>
          <w:sz w:val="24"/>
          <w:szCs w:val="24"/>
        </w:rPr>
      </w:pPr>
      <w:r>
        <w:rPr>
          <w:rFonts w:hAnsi="Times New Roman" w:cs="Times New Roman"/>
          <w:color w:val="000000"/>
          <w:sz w:val="24"/>
          <w:szCs w:val="24"/>
        </w:rPr>
        <w:t>4.2.4. Перед началом работ в местах, где возможно появление вредного газа, потребовать от руководителя работ анализа воздушной среды.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Меры безопасности при началом работ в траншеях (котлованах):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устойчивости откосов и прочности креплений траншей и котлованов, в которых будет производиться работа;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местом расположения кабелей и других подземных коммуникаций;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началом работы в глубокой траншее, расположенной вблизи действующего трубопровода, руководитель работ соответствующим прибором должен проверить, нет ли газа на рабочем месте, и только после этого разрешить спуск рабочих. Если обнаружится газ недопустимой концентрации, траншею необходимо тщательно проветрить и повторно провести проверку.</w:t>
      </w:r>
    </w:p>
    <w:p>
      <w:pPr>
        <w:spacing w:line="240" w:lineRule="auto"/>
        <w:rPr>
          <w:rFonts w:hAnsi="Times New Roman" w:cs="Times New Roman"/>
          <w:color w:val="000000"/>
          <w:sz w:val="24"/>
          <w:szCs w:val="24"/>
        </w:rPr>
      </w:pPr>
      <w:r>
        <w:rPr>
          <w:rFonts w:hAnsi="Times New Roman" w:cs="Times New Roman"/>
          <w:color w:val="000000"/>
          <w:sz w:val="24"/>
          <w:szCs w:val="24"/>
        </w:rPr>
        <w:t>4.4.2. При обнаружении каких-либо неисправностей в работе оборудования доложить руководителю работ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4.4.3. Необходимо знать: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места расположения аптечки, телефона, средств пожаротушения;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номера телефонов медицинской службы и пожарной охраны;– пути эвакуации, главные и запасные выходы в случае аварии и пожара и уметь пользоваться в случае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которую поручил руководитель работ, безопасными приемами, согласно технологии.</w:t>
      </w:r>
    </w:p>
    <w:p>
      <w:pPr>
        <w:spacing w:line="240" w:lineRule="auto"/>
        <w:rPr>
          <w:rFonts w:hAnsi="Times New Roman" w:cs="Times New Roman"/>
          <w:color w:val="000000"/>
          <w:sz w:val="24"/>
          <w:szCs w:val="24"/>
        </w:rPr>
      </w:pPr>
      <w:r>
        <w:rPr>
          <w:rFonts w:hAnsi="Times New Roman" w:cs="Times New Roman"/>
          <w:color w:val="000000"/>
          <w:sz w:val="24"/>
          <w:szCs w:val="24"/>
        </w:rPr>
        <w:t>5.1.2. Не выполнять распоряжений, если они противоречат правилам техники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 Пользоваться выданными средствами индивидуальной защиты, бережно относиться к выданным средствам защиты и правильно их применять, своевременно ставить в известность руководителя работ о необходимости химчистки, стирки, сушки и ремонта применяемых в работе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Работы выполнять под непосредственным руководством производителя работ или мастера в соответствии с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чистоте рабочее место в течение всего рабочего дня и не загромождать его ненужными предметами, мусором.</w:t>
      </w:r>
    </w:p>
    <w:p>
      <w:pPr>
        <w:spacing w:line="240" w:lineRule="auto"/>
        <w:rPr>
          <w:rFonts w:hAnsi="Times New Roman" w:cs="Times New Roman"/>
          <w:color w:val="000000"/>
          <w:sz w:val="24"/>
          <w:szCs w:val="24"/>
        </w:rPr>
      </w:pPr>
      <w:r>
        <w:rPr>
          <w:rFonts w:hAnsi="Times New Roman" w:cs="Times New Roman"/>
          <w:color w:val="000000"/>
          <w:sz w:val="24"/>
          <w:szCs w:val="24"/>
        </w:rPr>
        <w:t>5.1.6. Материалы и оборудование на рабочем месте складировать так, чтобы они не создавали опасность при выполнении работ и не стесняли проходы.</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присутствия посторонних лиц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5.1.8. Изолируемые трубопроводы перед нанесением грунтовочного слоя или изоляционного покрытия следует очистить от ржавчины, земли, пыли, снега, наледи, копоти, масла, поддающейся механической очистке окалины и других загрязнений, а при необходимости высушить и подогреть.</w:t>
      </w:r>
    </w:p>
    <w:p>
      <w:pPr>
        <w:spacing w:line="240" w:lineRule="auto"/>
        <w:rPr>
          <w:rFonts w:hAnsi="Times New Roman" w:cs="Times New Roman"/>
          <w:color w:val="000000"/>
          <w:sz w:val="24"/>
          <w:szCs w:val="24"/>
        </w:rPr>
      </w:pPr>
      <w:r>
        <w:rPr>
          <w:rFonts w:hAnsi="Times New Roman" w:cs="Times New Roman"/>
          <w:color w:val="000000"/>
          <w:sz w:val="24"/>
          <w:szCs w:val="24"/>
        </w:rPr>
        <w:t>5.1.9. Очищенную сухую поверхность трубопровода сразу же покрыть ровным слоем грунтовки без пропусков, подтеков и пузырей.</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допускается нанесение изоляционных покрытий на влажную или запыленную поверхность огрунтованного трубопровода, а также производство очистных работ во время снегопада, дождя, тумана, сильного ветра, пылевой бури.</w:t>
      </w:r>
    </w:p>
    <w:p>
      <w:pPr>
        <w:spacing w:line="240" w:lineRule="auto"/>
        <w:rPr>
          <w:rFonts w:hAnsi="Times New Roman" w:cs="Times New Roman"/>
          <w:color w:val="000000"/>
          <w:sz w:val="24"/>
          <w:szCs w:val="24"/>
        </w:rPr>
      </w:pPr>
      <w:r>
        <w:rPr>
          <w:rFonts w:hAnsi="Times New Roman" w:cs="Times New Roman"/>
          <w:color w:val="000000"/>
          <w:sz w:val="24"/>
          <w:szCs w:val="24"/>
        </w:rPr>
        <w:t>5.1.11. Температурные пределы нанесения грунтовок и покрытий из полимерных лент, а также требования к нагреву изолируемого трубопровода и ленты при нанесении должны соответствовать требованиям технических условий на данный вид ленты.</w:t>
      </w:r>
    </w:p>
    <w:p>
      <w:pPr>
        <w:spacing w:line="240" w:lineRule="auto"/>
        <w:rPr>
          <w:rFonts w:hAnsi="Times New Roman" w:cs="Times New Roman"/>
          <w:color w:val="000000"/>
          <w:sz w:val="24"/>
          <w:szCs w:val="24"/>
        </w:rPr>
      </w:pPr>
      <w:r>
        <w:rPr>
          <w:rFonts w:hAnsi="Times New Roman" w:cs="Times New Roman"/>
          <w:color w:val="000000"/>
          <w:sz w:val="24"/>
          <w:szCs w:val="24"/>
        </w:rPr>
        <w:t>5.1.12. При нанесении окрасочных составов кистью изолировщик на пленочной изоляции обязан знать и выполнять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5.1.13. Лакокрасочные покрытия на трубопроводы следует наносить при температуре окружающего воздуха не ниже 5 град. С.</w:t>
      </w:r>
    </w:p>
    <w:p>
      <w:pPr>
        <w:spacing w:line="240" w:lineRule="auto"/>
        <w:rPr>
          <w:rFonts w:hAnsi="Times New Roman" w:cs="Times New Roman"/>
          <w:color w:val="000000"/>
          <w:sz w:val="24"/>
          <w:szCs w:val="24"/>
        </w:rPr>
      </w:pPr>
      <w:r>
        <w:rPr>
          <w:rFonts w:hAnsi="Times New Roman" w:cs="Times New Roman"/>
          <w:color w:val="000000"/>
          <w:sz w:val="24"/>
          <w:szCs w:val="24"/>
        </w:rPr>
        <w:t>5.1.14. Очищенную поверхность перед окраской необходимо обезжиривать бензином, ацетоном или уайт-спиритом.</w:t>
      </w:r>
    </w:p>
    <w:p>
      <w:pPr>
        <w:spacing w:line="240" w:lineRule="auto"/>
        <w:rPr>
          <w:rFonts w:hAnsi="Times New Roman" w:cs="Times New Roman"/>
          <w:color w:val="000000"/>
          <w:sz w:val="24"/>
          <w:szCs w:val="24"/>
        </w:rPr>
      </w:pPr>
      <w:r>
        <w:rPr>
          <w:rFonts w:hAnsi="Times New Roman" w:cs="Times New Roman"/>
          <w:color w:val="000000"/>
          <w:sz w:val="24"/>
          <w:szCs w:val="24"/>
        </w:rPr>
        <w:t>5.1.15. Лакокрасочные покрытия следует наносить не менее чем в два слоя в соответствии с проектом по грунтовке, нанесенной в два–три слоя. Каждый последующий слой грунтовки, краски, эмали, лака необходимо наносить после просушки предыдущего слоя.</w:t>
      </w:r>
    </w:p>
    <w:p>
      <w:pPr>
        <w:spacing w:line="240" w:lineRule="auto"/>
        <w:rPr>
          <w:rFonts w:hAnsi="Times New Roman" w:cs="Times New Roman"/>
          <w:color w:val="000000"/>
          <w:sz w:val="24"/>
          <w:szCs w:val="24"/>
        </w:rPr>
      </w:pPr>
      <w:r>
        <w:rPr>
          <w:rFonts w:hAnsi="Times New Roman" w:cs="Times New Roman"/>
          <w:color w:val="000000"/>
          <w:sz w:val="24"/>
          <w:szCs w:val="24"/>
        </w:rPr>
        <w:t>5.1.16. Для исключения загрязнения оборудования красками перелив или разлив из одной тары в другую производить на поддонах с бортами не ниже 50 мм.</w:t>
      </w:r>
    </w:p>
    <w:p>
      <w:pPr>
        <w:spacing w:line="240" w:lineRule="auto"/>
        <w:rPr>
          <w:rFonts w:hAnsi="Times New Roman" w:cs="Times New Roman"/>
          <w:color w:val="000000"/>
          <w:sz w:val="24"/>
          <w:szCs w:val="24"/>
        </w:rPr>
      </w:pPr>
      <w:r>
        <w:rPr>
          <w:rFonts w:hAnsi="Times New Roman" w:cs="Times New Roman"/>
          <w:color w:val="000000"/>
          <w:sz w:val="24"/>
          <w:szCs w:val="24"/>
        </w:rPr>
        <w:t>5.1.17. Приготовление рабочих составов красок, переливание или разливание красок в неустановленных местах, в том числе и на рабочих местах,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5.1.18. В процессе нанесения окрасочных материалов перемещаться в сторону потока свежего воздуха, чтобы аэрозоль и пары растворителей относились от них потоками воздуха.</w:t>
      </w:r>
    </w:p>
    <w:p>
      <w:pPr>
        <w:spacing w:line="240" w:lineRule="auto"/>
        <w:rPr>
          <w:rFonts w:hAnsi="Times New Roman" w:cs="Times New Roman"/>
          <w:color w:val="000000"/>
          <w:sz w:val="24"/>
          <w:szCs w:val="24"/>
        </w:rPr>
      </w:pPr>
      <w:r>
        <w:rPr>
          <w:rFonts w:hAnsi="Times New Roman" w:cs="Times New Roman"/>
          <w:color w:val="000000"/>
          <w:sz w:val="24"/>
          <w:szCs w:val="24"/>
        </w:rPr>
        <w:t>5.1.19. Производить какие-либо работы с применением открытого огня в местах производства окрасочных работ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5.1.20. Не разрешается производить окраску кистью лакокрасочными материалами, в состав которых входят хлорированные углеводороды и метанол.</w:t>
      </w:r>
    </w:p>
    <w:p>
      <w:pPr>
        <w:spacing w:line="240" w:lineRule="auto"/>
        <w:rPr>
          <w:rFonts w:hAnsi="Times New Roman" w:cs="Times New Roman"/>
          <w:color w:val="000000"/>
          <w:sz w:val="24"/>
          <w:szCs w:val="24"/>
        </w:rPr>
      </w:pPr>
      <w:r>
        <w:rPr>
          <w:rFonts w:hAnsi="Times New Roman" w:cs="Times New Roman"/>
          <w:color w:val="000000"/>
          <w:sz w:val="24"/>
          <w:szCs w:val="24"/>
        </w:rPr>
        <w:t>5.1.21. При использовании и хранении исходных материалов изолировщик на пленочной изоляции обязан знать и выполнять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5.1.22. Грунтовки под изоляционные покрытия из полимерных липких лент, а также под лакокрасочные покрытия применять в соответствии с проектом и ТУ на эти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5.1.23. Каждая партия исходных материалов должна сопровождаться сопроводительным документом, удостоверяющим их качество (паспортом-сертификатом).</w:t>
      </w:r>
    </w:p>
    <w:p>
      <w:pPr>
        <w:spacing w:line="240" w:lineRule="auto"/>
        <w:rPr>
          <w:rFonts w:hAnsi="Times New Roman" w:cs="Times New Roman"/>
          <w:color w:val="000000"/>
          <w:sz w:val="24"/>
          <w:szCs w:val="24"/>
        </w:rPr>
      </w:pPr>
      <w:r>
        <w:rPr>
          <w:rFonts w:hAnsi="Times New Roman" w:cs="Times New Roman"/>
          <w:color w:val="000000"/>
          <w:sz w:val="24"/>
          <w:szCs w:val="24"/>
        </w:rPr>
        <w:t>5.1.24. Применение лакокрасочных материалов (ЛКМ) без гигиенического сертификата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5.1.25. Окрасочные составы должны поступать на рабочие места готовыми к употреблению.</w:t>
      </w:r>
    </w:p>
    <w:p>
      <w:pPr>
        <w:spacing w:line="240" w:lineRule="auto"/>
        <w:rPr>
          <w:rFonts w:hAnsi="Times New Roman" w:cs="Times New Roman"/>
          <w:color w:val="000000"/>
          <w:sz w:val="24"/>
          <w:szCs w:val="24"/>
        </w:rPr>
      </w:pPr>
      <w:r>
        <w:rPr>
          <w:rFonts w:hAnsi="Times New Roman" w:cs="Times New Roman"/>
          <w:color w:val="000000"/>
          <w:sz w:val="24"/>
          <w:szCs w:val="24"/>
        </w:rPr>
        <w:t>5.1.26. Хранить ЛКМ следует только в исправной, небьющейся, герметически закрытой таре, на которой должна быть надпись или бирка с названием ЛКМ, номер партии, дата изготовления, наименование предприятия-изготовителя и срок хранения.</w:t>
      </w:r>
    </w:p>
    <w:p>
      <w:pPr>
        <w:spacing w:line="240" w:lineRule="auto"/>
        <w:rPr>
          <w:rFonts w:hAnsi="Times New Roman" w:cs="Times New Roman"/>
          <w:color w:val="000000"/>
          <w:sz w:val="24"/>
          <w:szCs w:val="24"/>
        </w:rPr>
      </w:pPr>
      <w:r>
        <w:rPr>
          <w:rFonts w:hAnsi="Times New Roman" w:cs="Times New Roman"/>
          <w:color w:val="000000"/>
          <w:sz w:val="24"/>
          <w:szCs w:val="24"/>
        </w:rPr>
        <w:t>5.1.27. Отверстия в металлических емкостях закрывать пробками. Вынимать или отвинчивать пробки разрешается инструментом, изготовленным из материала, не вызывающего искрообразования.</w:t>
      </w:r>
    </w:p>
    <w:p>
      <w:pPr>
        <w:spacing w:line="240" w:lineRule="auto"/>
        <w:rPr>
          <w:rFonts w:hAnsi="Times New Roman" w:cs="Times New Roman"/>
          <w:color w:val="000000"/>
          <w:sz w:val="24"/>
          <w:szCs w:val="24"/>
        </w:rPr>
      </w:pPr>
      <w:r>
        <w:rPr>
          <w:rFonts w:hAnsi="Times New Roman" w:cs="Times New Roman"/>
          <w:color w:val="000000"/>
          <w:sz w:val="24"/>
          <w:szCs w:val="24"/>
        </w:rPr>
        <w:t>5.1.28. Обтирочные концы, тряпки и ветошь после употребления следует складывать в металлические ящики с крышками и в конце смены выносить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5.1.29. Кисти и щетки следует хранить в плотно закрывающейся таре.</w:t>
      </w:r>
    </w:p>
    <w:p>
      <w:pPr>
        <w:spacing w:line="240" w:lineRule="auto"/>
        <w:rPr>
          <w:rFonts w:hAnsi="Times New Roman" w:cs="Times New Roman"/>
          <w:color w:val="000000"/>
          <w:sz w:val="24"/>
          <w:szCs w:val="24"/>
        </w:rPr>
      </w:pPr>
      <w:r>
        <w:rPr>
          <w:rFonts w:hAnsi="Times New Roman" w:cs="Times New Roman"/>
          <w:color w:val="000000"/>
          <w:sz w:val="24"/>
          <w:szCs w:val="24"/>
        </w:rPr>
        <w:t>5.1.30. Хранение и транспортирование окрасочных составов, способных реагировать между собой с выделением вредных веществ,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лакокрасочные материалы и растворители неизвестного состава, заменять растворители менее токсичные более токсичными;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качестве растворителей применять этилированный бензин и бензол вследствие их высокой токсичности.</w:t>
      </w:r>
    </w:p>
    <w:p>
      <w:pPr>
        <w:spacing w:line="240" w:lineRule="auto"/>
        <w:rPr>
          <w:rFonts w:hAnsi="Times New Roman" w:cs="Times New Roman"/>
          <w:color w:val="000000"/>
          <w:sz w:val="24"/>
          <w:szCs w:val="24"/>
        </w:rPr>
      </w:pPr>
      <w:r>
        <w:rPr>
          <w:rFonts w:hAnsi="Times New Roman" w:cs="Times New Roman"/>
          <w:color w:val="000000"/>
          <w:sz w:val="24"/>
          <w:szCs w:val="24"/>
        </w:rPr>
        <w:t>5.2.2. Разлитые краски и растворители следует немедленно убрать при помощи сухих опилок, песка, ветоши.</w:t>
      </w:r>
    </w:p>
    <w:p>
      <w:pPr>
        <w:spacing w:line="240" w:lineRule="auto"/>
        <w:rPr>
          <w:rFonts w:hAnsi="Times New Roman" w:cs="Times New Roman"/>
          <w:color w:val="000000"/>
          <w:sz w:val="24"/>
          <w:szCs w:val="24"/>
        </w:rPr>
      </w:pPr>
      <w:r>
        <w:rPr>
          <w:rFonts w:hAnsi="Times New Roman" w:cs="Times New Roman"/>
          <w:color w:val="000000"/>
          <w:sz w:val="24"/>
          <w:szCs w:val="24"/>
        </w:rPr>
        <w:t>5.2.3. Разлитые на землю бензин, лакокрасочные материалы засыпать сухой землей или песком с последующим удалением грунта от места производства работ в безопасную в пожарном отношении зону.</w:t>
      </w:r>
    </w:p>
    <w:p>
      <w:pPr>
        <w:spacing w:line="240" w:lineRule="auto"/>
        <w:rPr>
          <w:rFonts w:hAnsi="Times New Roman" w:cs="Times New Roman"/>
          <w:color w:val="000000"/>
          <w:sz w:val="24"/>
          <w:szCs w:val="24"/>
        </w:rPr>
      </w:pPr>
      <w:r>
        <w:rPr>
          <w:rFonts w:hAnsi="Times New Roman" w:cs="Times New Roman"/>
          <w:color w:val="000000"/>
          <w:sz w:val="24"/>
          <w:szCs w:val="24"/>
        </w:rPr>
        <w:t>5.2.4. Запас лакокрасочных материалов должен храниться в закрытой таре и не превышать сменной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5.2.5. Тару из-под лакокрасочных материалов, растворителей, разбавителей и других горючих отходов производства следует хранить в плотно закрытом состоянии в специально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5.2.6. В случае образования на поверхности трубопровода влаги (в виде росы или инея) грунтовку и изоляционные покрытия наносить после просушки трубопровода сушильными устройствами, исключающими возможность образования копоти и других загрязнений на трубопроводе.</w:t>
      </w:r>
    </w:p>
    <w:p>
      <w:pPr>
        <w:spacing w:line="240" w:lineRule="auto"/>
        <w:rPr>
          <w:rFonts w:hAnsi="Times New Roman" w:cs="Times New Roman"/>
          <w:color w:val="000000"/>
          <w:sz w:val="24"/>
          <w:szCs w:val="24"/>
        </w:rPr>
      </w:pPr>
      <w:r>
        <w:rPr>
          <w:rFonts w:hAnsi="Times New Roman" w:cs="Times New Roman"/>
          <w:color w:val="000000"/>
          <w:sz w:val="24"/>
          <w:szCs w:val="24"/>
        </w:rPr>
        <w:t>5.2.7. При нахождении на строительной площадке изолировщик на пленочной изоляции обязан знать и выполнять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5.2.8. Переходить через траншеи и плети трубопровода по специальным инвентарным пешеходным мостикам шириной не менее 0,8 м, оборудованным перилами и бортовыми досками.</w:t>
      </w:r>
    </w:p>
    <w:p>
      <w:pPr>
        <w:spacing w:line="240" w:lineRule="auto"/>
        <w:rPr>
          <w:rFonts w:hAnsi="Times New Roman" w:cs="Times New Roman"/>
          <w:color w:val="000000"/>
          <w:sz w:val="24"/>
          <w:szCs w:val="24"/>
        </w:rPr>
      </w:pPr>
      <w:r>
        <w:rPr>
          <w:rFonts w:hAnsi="Times New Roman" w:cs="Times New Roman"/>
          <w:color w:val="000000"/>
          <w:sz w:val="24"/>
          <w:szCs w:val="24"/>
        </w:rPr>
        <w:t>5.2.9. Спускаться в котлован по специально установленным трапам с перилами или устроенными пологими спусками шириной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5.2.10. Соблюдать установленные знаки безопасности и надписи.</w:t>
      </w:r>
    </w:p>
    <w:p>
      <w:pPr>
        <w:spacing w:line="240" w:lineRule="auto"/>
        <w:rPr>
          <w:rFonts w:hAnsi="Times New Roman" w:cs="Times New Roman"/>
          <w:color w:val="000000"/>
          <w:sz w:val="24"/>
          <w:szCs w:val="24"/>
        </w:rPr>
      </w:pPr>
      <w:r>
        <w:rPr>
          <w:rFonts w:hAnsi="Times New Roman" w:cs="Times New Roman"/>
          <w:color w:val="000000"/>
          <w:sz w:val="24"/>
          <w:szCs w:val="24"/>
        </w:rPr>
        <w:t>5.2.11. Не находиться в местах, над которыми происходит перемещение грузов грузоподъемными механизмами.</w:t>
      </w:r>
    </w:p>
    <w:p>
      <w:pPr>
        <w:spacing w:line="240" w:lineRule="auto"/>
        <w:rPr>
          <w:rFonts w:hAnsi="Times New Roman" w:cs="Times New Roman"/>
          <w:color w:val="000000"/>
          <w:sz w:val="24"/>
          <w:szCs w:val="24"/>
        </w:rPr>
      </w:pPr>
      <w:r>
        <w:rPr>
          <w:rFonts w:hAnsi="Times New Roman" w:cs="Times New Roman"/>
          <w:color w:val="000000"/>
          <w:sz w:val="24"/>
          <w:szCs w:val="24"/>
        </w:rPr>
        <w:t>5.2.12. На территории строительства воду необходимо хранить в плотно закрывающихся на замках бачках. Ежедневно бачки следует очищать и промывать. Подносить воду к месту работ разрешается только в закрытых сосудах.</w:t>
      </w:r>
    </w:p>
    <w:p>
      <w:pPr>
        <w:spacing w:line="240" w:lineRule="auto"/>
        <w:rPr>
          <w:rFonts w:hAnsi="Times New Roman" w:cs="Times New Roman"/>
          <w:color w:val="000000"/>
          <w:sz w:val="24"/>
          <w:szCs w:val="24"/>
        </w:rPr>
      </w:pPr>
      <w:r>
        <w:rPr>
          <w:rFonts w:hAnsi="Times New Roman" w:cs="Times New Roman"/>
          <w:color w:val="000000"/>
          <w:sz w:val="24"/>
          <w:szCs w:val="24"/>
        </w:rPr>
        <w:t>5.2.13.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средств индивидуальной защиты;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принимать пищу на рабочем месте;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соскабливать неудачно окрашенные места инструментами из черных металлов и абразивными инструментами, которые при трении дают искру;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разводить огонь, пользоваться паяльными лампами и нагретыми паяльниками;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с лакокрасочными материалами и растворителями без применения соответствующих средств индивидуальной защиты (респиратора, защитных очков);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краски или растворители неизвестного состава;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этилированный бензин;</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содержать легковоспламеняющиеся и горючие жидкости в открытой таре.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опасных условий немедленно прекратить работу, выйти из опасной зоны и предупредить рядом работающих людей, по возможности принять меры к выведению людей из опасной зоны и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Об авариях сообщить руководителю работ и в дальнейшем действовать по его указанию.</w:t>
      </w:r>
    </w:p>
    <w:p>
      <w:pPr>
        <w:spacing w:line="240" w:lineRule="auto"/>
        <w:rPr>
          <w:rFonts w:hAnsi="Times New Roman" w:cs="Times New Roman"/>
          <w:color w:val="000000"/>
          <w:sz w:val="24"/>
          <w:szCs w:val="24"/>
        </w:rPr>
      </w:pPr>
      <w:r>
        <w:rPr>
          <w:rFonts w:hAnsi="Times New Roman" w:cs="Times New Roman"/>
          <w:color w:val="000000"/>
          <w:sz w:val="24"/>
          <w:szCs w:val="24"/>
        </w:rPr>
        <w:t>6.3.3. Если строительному участку угрожают стихийные явления, следует прекратить работы и выйти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6.3.4. С наступлением грозы работы необходимо прекратить, уйти (по возможности в помещения) на расстояние не менее 25 м от мест скопления металла (штабель труб, трубопровод). Не находиться в грозу у высоких деревьев в лесу или около стогов сена в поле, молниеотводов, столбов, различных мачт и других высоких предметов, не находиться на возвышенной местности или на открытых равнинных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6.3.5. При пожаре или загорании немедленно сообщить в пожарную часть. Обесточить оборудование в зоне пожара или загорания и приступить к тушению пожара имеющимися первичными средствами пожаротушения. О пожаре доложить руководителю работ, а в его отсутствие –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6.3.6. Изолировщик на пленочной изоляции, оказавшийся очевидцем возникновения пожара, обрыва проводов, повреждения водопровода, паропровода, газопровода, несчастного случая или обнаруживший пострадавшего, должен немедленно голосом обратить внимание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6.3.7. При травмировании, внезапном заболевании необходимо оказать пострадавшим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6.3.8. При несчастном случае по возможности сообщить руководителю работ 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6.3.9. Сохранить до расследования обстановку на рабочем месте такой, какой она была в момент происшествия, если это не угрожает жизни и здоровью окружающих и не приведет к аварии.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изоляционных работ остатки лакокрасочных материалов, растворителей и разбавителей слить в закрывающуюся тару.</w:t>
      </w:r>
    </w:p>
    <w:p>
      <w:pPr>
        <w:spacing w:line="240" w:lineRule="auto"/>
        <w:rPr>
          <w:rFonts w:hAnsi="Times New Roman" w:cs="Times New Roman"/>
          <w:color w:val="000000"/>
          <w:sz w:val="24"/>
          <w:szCs w:val="24"/>
        </w:rPr>
      </w:pPr>
      <w:r>
        <w:rPr>
          <w:rFonts w:hAnsi="Times New Roman" w:cs="Times New Roman"/>
          <w:color w:val="000000"/>
          <w:sz w:val="24"/>
          <w:szCs w:val="24"/>
        </w:rPr>
        <w:t>7.2.2. Материалы, не пригодные к дальнейшему использованию, следует удалить и нейтрализовать.</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Окрасочный инструмент, тару, рабочие емкости, приспособления очистить и промыть с соблюдением мер предосторожности от остатков лакокрасочных материалов в специально оборудованном месте, имеющем вытяжную принудительную вентиляцию, и убрать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color w:val="000000"/>
          <w:sz w:val="24"/>
          <w:szCs w:val="24"/>
        </w:rPr>
        <w:t>7.4.3. После работы с красками, содержащими свинцовые соединения, предварительно обмыть руки 1-процентным раствором кальцинированной соды, а затем вымыть теплой водой с мылом, прополоскать рот, почистить зубы.</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96d73ca0d3245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