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кассира торгового зала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кассира торгового зала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кассира торгового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кассира торгового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кассира торгового зала.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кассира торгового зала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кассиром торгового зала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Кассир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Кассир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Кассир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кассира зала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контрастность;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Спецодежда, спецобувь и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Кассир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работой на контрольно-кассовой машине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устойчивость машины на столе, отсутствие внешних повреждений и посторонних предметов вокруг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кабеля (шнура) электропитания, вилки,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корпусом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загрязнения снаружи и внутри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и устойчивость подъемно-поворотного стула;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слепящего действия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включения контрольно-кассовой машины в электрическую сеть проверить исправность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Включить контрольно-кассовую машину в электрическую сеть и получением нулевого чека проверить ее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исправной работе устройства вызова охраны (администрации), детектора банкнот, рабочего и аварийного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работе кассир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кассир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рабочее место в чистоте, не хранить в кассовой кабине посторонние предметы, личные вещи.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на контрольно-кассовой машине: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включать машину в электрическую сеть через специальную розетку, которая должна быть заземлена;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заправку (замену) чековой и контрольной лент, добавление краски в красящий механизм производить только после отключения машины от электрической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помнить, что у машин с автоматическим открыванием денежного ящика во время выдачи первого чека под действием пружины происходит выталкивание денежного ящика не менее чем на одну треть его длины;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остановке машины по неизвестной причине, а также при внезапном стопорении (остановка машины при незаконченном рабочем цикле) отключить ее от сети электропитания;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удалять застрявшие обрывки чековой ленты пинцетом.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Отключить контрольно-кассовую машину от электрической сети при пробое электрического тока на корпус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контрольно-кассовой машины: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приступать к работе при отсутствии или неисправности заземления (зануления);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применять предохранители, не рассчитанные на ток, предусмотренный технической характеристикой данной машины, не включать машину в электрическую сеть без предохранителя (заменять предохранитель «жучком»);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соприкасаться с токоведущими устройствами, шинами заземления, батареями отопления, водопроводными трубами;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вмешиваться в работу машины после ее включения до окончания рабочего цикла;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работать на машине при снятой крышке или открытой дверце чекопечатающего механизма.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Кассир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Кассир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кассиром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контрольно-кассового аппарата (например, при появлении напряжения на его нетоковедущих частях) необходимо немедленно прекратить работу, отключить машину от сети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Кассиру не следует самому устранять технические неполадки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кассир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Спецодежда, спецобувь и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8827e7505b42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