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 лома и отходов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контролера лома и отходов металла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w:t>
      </w:r>
      <w:r>
        <w:rPr>
          <w:rFonts w:hAnsi="Times New Roman" w:cs="Times New Roman"/>
          <w:color w:val="000000"/>
          <w:sz w:val="24"/>
          <w:szCs w:val="24"/>
        </w:rPr>
        <w:t>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контролера лома и отходов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3.2. Контролеру лома и отходов металла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перемещающееся транспортное и грузоподъемное оборудование и транспортируемые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лома, отходов металла, инструмента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запыленности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 (косвенный контакт);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Документовед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 выполнении опасных видов работ получить инструктаж и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защитных блокировок;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исходных материалов;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4.2.2.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Контролеру не следует приступать к работе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аппаратуру, приборы и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контролеру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аппаратурой,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приемке и сдаче лома и отходов черных и цветных металлов и сплавов;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проведении предупредительного пиротехнического контроля и проверке лома и отходов металлов на взрывоопасность;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удалении из лома взрывоопасных предметов и транспортировке их к специально отведенным безопасным местам;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Приемка, сортировка и проверка металлического лома на отсутствие взрывчатых веществ и пустотелых закрытых объемов, на отсутствие легковоспламеняющихся веществ должны производиться в соответствии с действующими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5.1.10. Лом и отходы черных и цветных металлов должны поставляться рассортированными по видам, группам или маркам в соответствии с требованиями нормативной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допускается сдача и поставка списанных в лом агрегатов и машин в неразобранном виде.</w:t>
      </w:r>
    </w:p>
    <w:p>
      <w:pPr>
        <w:spacing w:line="240" w:lineRule="auto"/>
        <w:rPr>
          <w:rFonts w:hAnsi="Times New Roman" w:cs="Times New Roman"/>
          <w:color w:val="000000"/>
          <w:sz w:val="24"/>
          <w:szCs w:val="24"/>
        </w:rPr>
      </w:pPr>
      <w:r>
        <w:rPr>
          <w:rFonts w:hAnsi="Times New Roman" w:cs="Times New Roman"/>
          <w:color w:val="000000"/>
          <w:sz w:val="24"/>
          <w:szCs w:val="24"/>
        </w:rPr>
        <w:t>5.1.12. Состав предъявленной к приемке партии лома и отходов следует проверять визуально.</w:t>
      </w:r>
    </w:p>
    <w:p>
      <w:pPr>
        <w:spacing w:line="240" w:lineRule="auto"/>
        <w:rPr>
          <w:rFonts w:hAnsi="Times New Roman" w:cs="Times New Roman"/>
          <w:color w:val="000000"/>
          <w:sz w:val="24"/>
          <w:szCs w:val="24"/>
        </w:rPr>
      </w:pPr>
      <w:r>
        <w:rPr>
          <w:rFonts w:hAnsi="Times New Roman" w:cs="Times New Roman"/>
          <w:color w:val="000000"/>
          <w:sz w:val="24"/>
          <w:szCs w:val="24"/>
        </w:rPr>
        <w:t>5.1.13. Засоренность безвредными примесями и маслом – посредством взвешивания отобранных проб или иными методами, обеспечивающими правильное определение величины засоренности.</w:t>
      </w:r>
    </w:p>
    <w:p>
      <w:pPr>
        <w:spacing w:line="240" w:lineRule="auto"/>
        <w:rPr>
          <w:rFonts w:hAnsi="Times New Roman" w:cs="Times New Roman"/>
          <w:color w:val="000000"/>
          <w:sz w:val="24"/>
          <w:szCs w:val="24"/>
        </w:rPr>
      </w:pPr>
      <w:r>
        <w:rPr>
          <w:rFonts w:hAnsi="Times New Roman" w:cs="Times New Roman"/>
          <w:color w:val="000000"/>
          <w:sz w:val="24"/>
          <w:szCs w:val="24"/>
        </w:rPr>
        <w:t>5.1.14. Помещения в местах разгрузки и загрузки лома и отходов, оказывающих вредное воздействие на организм человека, должны быть оборудованы местной вентиляцией. В указанных помещениях производить работы без включенной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хранении и транспортировании лома и отходов черных и цветных металлов и сплавов должны быть обеспечены меры по предупреждению просыпания, образования и разлива токсических и взрывоопасных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проведении работ с ломом и отходами черных и цветных металлов и сплавов необходимо учитывать взрывоопасные свойства некоторых видов отходов цветных металлов и сплавов, а также взрывоопасность инородных веществ (взрывоопасных предметов), которые случайным образом могут попасть в металлолом во время его сбора и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проверке лома и отходов черных и цветных металлов на взрывоопасность следует проверять весь лом. Выборочная проверка лома и отходов металлов и сплавов на взрывобезопасность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Контроль за взрывобезопасностью лома и отходов металлов и сплавов следует осуществлять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отгрузке;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вскрытии вагонов, контейнеров, осмотре лома и отходов, поставляемых любым видом транспорта;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сортировке на линиях, столах, площадках;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пакетировании;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загрузке ломоперерабатывающего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огневой и механической разделке.</w:t>
      </w:r>
    </w:p>
    <w:p>
      <w:pPr>
        <w:spacing w:line="240" w:lineRule="auto"/>
        <w:rPr>
          <w:rFonts w:hAnsi="Times New Roman" w:cs="Times New Roman"/>
          <w:color w:val="000000"/>
          <w:sz w:val="24"/>
          <w:szCs w:val="24"/>
        </w:rPr>
      </w:pPr>
      <w:r>
        <w:rPr>
          <w:rFonts w:hAnsi="Times New Roman" w:cs="Times New Roman"/>
          <w:color w:val="000000"/>
          <w:sz w:val="24"/>
          <w:szCs w:val="24"/>
        </w:rPr>
        <w:t>5.2.2. Обнаруженные в партии лома и отходов металлов и сплавов взрывоопасные предметы (трубки, змеевики, сосуды, резервуары, баллоны, амортизаторы, бочки и др.) следует перенести под присмотром пиротехника на отведенный участок для обезвреживания.</w:t>
      </w:r>
    </w:p>
    <w:p>
      <w:pPr>
        <w:spacing w:line="240" w:lineRule="auto"/>
        <w:rPr>
          <w:rFonts w:hAnsi="Times New Roman" w:cs="Times New Roman"/>
          <w:color w:val="000000"/>
          <w:sz w:val="24"/>
          <w:szCs w:val="24"/>
        </w:rPr>
      </w:pPr>
      <w:r>
        <w:rPr>
          <w:rFonts w:hAnsi="Times New Roman" w:cs="Times New Roman"/>
          <w:color w:val="000000"/>
          <w:sz w:val="24"/>
          <w:szCs w:val="24"/>
        </w:rPr>
        <w:t>5.2.3. При обнаружении в процессе проведения контроля необезвреженных боеприпасов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приостановить работу с указанной партией;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руководству;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место обнаружения боеприпасов;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предупреждающий знак.</w:t>
      </w:r>
    </w:p>
    <w:p>
      <w:pPr>
        <w:spacing w:line="240" w:lineRule="auto"/>
        <w:rPr>
          <w:rFonts w:hAnsi="Times New Roman" w:cs="Times New Roman"/>
          <w:color w:val="000000"/>
          <w:sz w:val="24"/>
          <w:szCs w:val="24"/>
        </w:rPr>
      </w:pPr>
      <w:r>
        <w:rPr>
          <w:rFonts w:hAnsi="Times New Roman" w:cs="Times New Roman"/>
          <w:color w:val="000000"/>
          <w:sz w:val="24"/>
          <w:szCs w:val="24"/>
        </w:rPr>
        <w:t>5.2.4. Удаление и уничтожение выявленных боеприпасов должны производить представители специальной воинской части. Самостоятельное обезвреживание боеприпасов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5.2.5. Все обнаруженные необезвреженные взрывоопасные предметы должны быть зарегистрированы в книге учета необезвреженных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5.2.6. Все работы по проверке лома и отходов металлов, сплавов и их обезвреживанию должны проводиться при освещении не менее 30 лк.</w:t>
      </w:r>
    </w:p>
    <w:p>
      <w:pPr>
        <w:spacing w:line="240" w:lineRule="auto"/>
        <w:rPr>
          <w:rFonts w:hAnsi="Times New Roman" w:cs="Times New Roman"/>
          <w:color w:val="000000"/>
          <w:sz w:val="24"/>
          <w:szCs w:val="24"/>
        </w:rPr>
      </w:pPr>
      <w:r>
        <w:rPr>
          <w:rFonts w:hAnsi="Times New Roman" w:cs="Times New Roman"/>
          <w:color w:val="000000"/>
          <w:sz w:val="24"/>
          <w:szCs w:val="24"/>
        </w:rPr>
        <w:t>5.2.7. На участке подготовки и переработки лома и отходов металлов и сплавов должны быть организованы и оборудованы специальные стенды с образцами обезвреженных взрывоопасных предметов, схемами, пакетами и описанием безопасных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5.2.8. Лом и отходы металлов и сплавов, не прошедшие проверку на взрывобезопасность, не должны смешиваться с ломом и отходами, прошедшими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5.2.9. При передаче шихты (из лома и отходов металлов и сплавов) на металлургическую переработку контролер должен сделать отметку о взрывобезопасности шихты в документах на эту партию.</w:t>
      </w:r>
    </w:p>
    <w:p>
      <w:pPr>
        <w:spacing w:line="240" w:lineRule="auto"/>
        <w:rPr>
          <w:rFonts w:hAnsi="Times New Roman" w:cs="Times New Roman"/>
          <w:color w:val="000000"/>
          <w:sz w:val="24"/>
          <w:szCs w:val="24"/>
        </w:rPr>
      </w:pPr>
      <w:r>
        <w:rPr>
          <w:rFonts w:hAnsi="Times New Roman" w:cs="Times New Roman"/>
          <w:color w:val="000000"/>
          <w:sz w:val="24"/>
          <w:szCs w:val="24"/>
        </w:rPr>
        <w:t>5.2.10. В процессе работы контролер обязан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5.2.11. Для предотвращения попадания пыли, твердых частиц на слизистую оболочку глаз необходимо пользоваться защитными очками. При работе с отходами, оказывающими аллергическое воздействие, необходимо пользоваться рукавицами, дерматологическими защитными средствами (профилактические мази, пасты и т. п.), фартуками и др.</w:t>
      </w:r>
    </w:p>
    <w:p>
      <w:pPr>
        <w:spacing w:line="240" w:lineRule="auto"/>
        <w:rPr>
          <w:rFonts w:hAnsi="Times New Roman" w:cs="Times New Roman"/>
          <w:color w:val="000000"/>
          <w:sz w:val="24"/>
          <w:szCs w:val="24"/>
        </w:rPr>
      </w:pPr>
      <w:r>
        <w:rPr>
          <w:rFonts w:hAnsi="Times New Roman" w:cs="Times New Roman"/>
          <w:color w:val="000000"/>
          <w:sz w:val="24"/>
          <w:szCs w:val="24"/>
        </w:rPr>
        <w:t>5.2.12.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5.2.14. Заметив нарушение требований охраны труда другим работником, контролеру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5.2.15.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5.2.16. При выполнении работ контролеру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приборами, оборудованием,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 в помещениях;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5.3.4. Не применять при уборке помещений бензин, керосин и другие легковоспламеняющиеся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5.3.5. Не протирать влажной ветошью электророзетки, отключающие устройства и другие электрические приборы,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5.3.6. Уборочный инвентарь, используемый для уборки туалетов, запрещается применять для уборки других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контролеру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контролеру следует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52eacd0f4ad4d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