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контролера сварочного производства и гидроиспытаний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контролера сварочного производства и гидроиспытаний.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В процессе повседневной деятельности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процессе работы сварочные аппараты, другое оборудование и средства малой механизации по назначению, в соответствии с инструкциями заводов-изготовителей;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порядок на рабочих местах, очищать их от мусора, снега, наледи, не допускать нарушений правил складирования материалов и конструкций;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быть внимательными во время работы и не допускать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части;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в рабочей зоне;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узлов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выполнения работ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и подготовить свое рабочее место, убрать все лишние предметы, не загромождая при этом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пола на рабочем месте. Если пол скользкий или мокрый, потребовать, чтобы его вытерли или сделать это самому;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газосварочной аппаратуры, вентиляции, инструмента, приспособлений, а также воды в водяном затворе;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холодную воду для охлаждения горелки (резака), огнетушители, ящик с песком и другие средства пожаротушения;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вблизи места сварочных работ нет легковоспламеняющихся и горючих материалов. Если они имеются, потребовать, чтобы их убрали не менее чем на 5 м от места сварки (резки);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транспортировку баллонов с газом производить только на специальных тележках. Не бросать баллоны, не ударять друг о друга, не браться при подъеме баллона за его вентиль. Следить, чтобы на штуцере вентиля была заглушка, а на баллоне колпак;</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неисправным инструментом и приспособлениями или на неисправном оборудовании, а также самому производить устранение неисправностей;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баллоны на плечах (одним или двумя рабочими).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соединять сварочные провода скруткой;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руками токоведущих частей;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осуществлять ремонт электросварочного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Запрещается приступать к работе при следующих нарушениях требований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щитка, сварочных проводов, электрододержателя, а также средств индивидуальной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заземления корпуса сварочного трансформатора, вторичной обмотки, свариваемой детали и кожуха рубильника;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рабочих мест и подходов к ним;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ограждений рабочих мест, расположенных на высоте 1,3 м и более, и оборудованных систем доступа к ним;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пожаровзрывоопасных условиях;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отсутствии вытяжной вентиляции в случае работы в закрытых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не должен приступать к работе при следующих нарушениях требований безопасности: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горелки или редуктора (неплотности примыкания накидной гайки редуктора, неисправности вентиля горелки);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манометра на редукторе (отсутствии клейма о ежегодном испытании или несвоевременном проведении очередных испытаний; разбитом стекле или деформированном корпусе, неподвижности стрелки при подаче газа в редукторе);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нарушении целостности баллона (наличие трещин или вмятин), а также отсутствии на баллоне с газом клейма с датой испытания;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водяного затвора ацетиленового генератора, а также наличии других неисправностей, указанных в инструкции завода-изготовителя по его эксплуатации, при которых не допускается применение генератора;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рабочих мест и подходов к ним;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ограждений рабочих мест, расположенных на высоте 1,3 м и более, и оборудованных систем доступа к ним;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вытяжной вентиляции в случае работы в закрытых помещениях;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наличии в зоне работы взрывопожароопасньх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Работы необходимо выполнять при соблюдении следующих требований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место производства работ, а также нижерасположенные места должны быть освобождены от горючих материалов в радиусе не менее 5 м, а от взрывоопасных материалов и установок – 10 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 электросварочных работ вне помещений (во время дождя или снегопада) над рабочим местом сварщика и местом нахождения сварочного аппарата должен быть установлен навес;</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электросварочные работы на высоте должны выполняться с лесов или подмостей с ограждениями. Запрещается производить работы с приставных лестниц;</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сварка должна осуществляться с применением двух проводов, один из которых присоединяется к электрододержателю, а другой (обратный) – к свариваемой детали. Запрещается использовать в качестве обратного провода сети заземления металлические конструкции зданий, технологическое оборудование, трубы санитарно-технических сетей (водопровод, газопровод и т.п.);</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сварочные провода должны соединяться способом горячей пайки, сварки или при помощи соединительных муфт с изолирующей оболочкой. Места соединений должны быть заизолированы; соединение сварочных проводов методом скрутки не допускается;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сварочные провода должны прокладывать так, чтобы их не могли повредить машины и механизмы. Запрещается прокладка проводов радом с газосварочными шлангами и трубопроводами, расстояние между сварочным проводом и трубопроводом кислорода должно быть не менее 0,5 м, а трубопроводом ацетилена и других горючих газов – 1. м.</w:t>
      </w:r>
    </w:p>
    <w:p>
      <w:pPr>
        <w:spacing w:line="240" w:lineRule="auto"/>
        <w:rPr>
          <w:rFonts w:hAnsi="Times New Roman" w:cs="Times New Roman"/>
          <w:color w:val="000000"/>
          <w:sz w:val="24"/>
          <w:szCs w:val="24"/>
        </w:rPr>
      </w:pPr>
      <w:r>
        <w:rPr>
          <w:rFonts w:hAnsi="Times New Roman" w:cs="Times New Roman"/>
          <w:color w:val="000000"/>
          <w:sz w:val="24"/>
          <w:szCs w:val="24"/>
        </w:rPr>
        <w:t>5.1.2. Контролер должен убедиться, что кромки свариваемого изделия и прилегающая к ним зона (20-30 мм) очищены от ржавчины, шлака и т.п. При очистке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Свариваемые детали до начала сварки должны быть надежно закреплены. При резке элементов конструкций электросварщик обязан применять меры против случайного падения отрезаемых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5.1.3. Емкости, в которых находились горючие жидкости или кислоты, до начала электросварочных работ должны быть очищены, промыты, просушены с целью устранения опасной концентрации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3апрещается производить сварку на сосудах, находящихся под давлением. Сварку (резку) свежеокрашенных конструкций и деталей следует производить только после полного высыхания краски.</w:t>
      </w:r>
    </w:p>
    <w:p>
      <w:pPr>
        <w:spacing w:line="240" w:lineRule="auto"/>
        <w:rPr>
          <w:rFonts w:hAnsi="Times New Roman" w:cs="Times New Roman"/>
          <w:color w:val="000000"/>
          <w:sz w:val="24"/>
          <w:szCs w:val="24"/>
        </w:rPr>
      </w:pPr>
      <w:r>
        <w:rPr>
          <w:rFonts w:hAnsi="Times New Roman" w:cs="Times New Roman"/>
          <w:color w:val="000000"/>
          <w:sz w:val="24"/>
          <w:szCs w:val="24"/>
        </w:rPr>
        <w:t>5.1.4. При выполнении работ в закрытых емкостях или полостях конструкций необходимо соблюдать следующие требования безопасности: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рабочее место должно быть обеспечено вытяжной вентиляцией, а в особых случаях сварку следует производить в шланговом противогазе;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освещение напряжением не выше 12 В, устанавливая трансформатор вне емкости;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необходимо осуществлять с применением предохранительного пояса с креплением его к веревке, другой конец которой должен держать страхующий снаружи емкости; электросварочный аппарат должен иметь электроблокировку, обеспечивающую автоматическое отключение напряжения холостого хода или ограничение его до напряжения 12 В с выдержкой времени не более 0,5 с;</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работе пользоваться диэлектрическими перчатками, галошами, ковриком, а также изолирующим шлемом.</w:t>
      </w:r>
    </w:p>
    <w:p>
      <w:pPr>
        <w:spacing w:line="240" w:lineRule="auto"/>
        <w:rPr>
          <w:rFonts w:hAnsi="Times New Roman" w:cs="Times New Roman"/>
          <w:color w:val="000000"/>
          <w:sz w:val="24"/>
          <w:szCs w:val="24"/>
        </w:rPr>
      </w:pPr>
      <w:r>
        <w:rPr>
          <w:rFonts w:hAnsi="Times New Roman" w:cs="Times New Roman"/>
          <w:color w:val="000000"/>
          <w:sz w:val="24"/>
          <w:szCs w:val="24"/>
        </w:rPr>
        <w:t>5.1.5. При выполнении сварочных работ в одном месте несколькими работниками, их рабочие места необходимо ограждать светонепроницаемыми щитами из несгораемого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одновременная электросварка и газосварка (газорезка) внутри закрытой емкости или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перерывов в работе запрещается оставлять на рабочем месте электрододержатель, находящийся под напряжением, сварочный аппарат необходимо отключать, а электрододержатель закреплять на специальной подставке или подвеске. Подключение и отключение сварочных аппаратов, а также их ремонт должны осуществляться специальным персоналом через индивидуальный рубильник.</w:t>
      </w:r>
    </w:p>
    <w:p>
      <w:pPr>
        <w:spacing w:line="240" w:lineRule="auto"/>
        <w:rPr>
          <w:rFonts w:hAnsi="Times New Roman" w:cs="Times New Roman"/>
          <w:color w:val="000000"/>
          <w:sz w:val="24"/>
          <w:szCs w:val="24"/>
        </w:rPr>
      </w:pPr>
      <w:r>
        <w:rPr>
          <w:rFonts w:hAnsi="Times New Roman" w:cs="Times New Roman"/>
          <w:color w:val="000000"/>
          <w:sz w:val="24"/>
          <w:szCs w:val="24"/>
        </w:rPr>
        <w:t>5.1.7. При выполнении работ на действующих объектах с установленным режимом проведения огневых работ работник обязан выполнять дополнительные требования инструкций, утвержденных Госгортехнадзором России.</w:t>
      </w:r>
    </w:p>
    <w:p>
      <w:pPr>
        <w:spacing w:line="240" w:lineRule="auto"/>
        <w:rPr>
          <w:rFonts w:hAnsi="Times New Roman" w:cs="Times New Roman"/>
          <w:color w:val="000000"/>
          <w:sz w:val="24"/>
          <w:szCs w:val="24"/>
        </w:rPr>
      </w:pPr>
      <w:r>
        <w:rPr>
          <w:rFonts w:hAnsi="Times New Roman" w:cs="Times New Roman"/>
          <w:color w:val="000000"/>
          <w:sz w:val="24"/>
          <w:szCs w:val="24"/>
        </w:rPr>
        <w:t>5.1.8. Газосварочные работы необходимо выполнять при соблюдении следующих требований безопасности: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шланги должны быть защищены от соприкосновений с токоведущими проводами, стальными канатами, нагретыми предметами, масляными и жирными материалами. Перегибать и переламывать шланги не допускается;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зажиганием горелки следует проверить правильность перекрытия вентиля (при зажигании сначала открывают кислородный вентиль, после чего ацетиленовый, а при тушении – наоборот);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перерывов в работе горелка должна быть потушена и вентили на ней перекрыты, перемещаться с зажженной горелкой вне рабочего места не допускается;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сильного нагрева горелку, предварительно потушив, следует периодически охлаждать в ведре с чистой водой;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емкости, в которых находились горючие жидкости или кислород, разрешается сваривать (резать) только после их очистки, промывки и просушки. Запрещается производить сварку, резку и нагрев открытым пламенем аппарата сосудов и трубопроводов под давлением;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отравления окисью углерода, а также образования взрывоопасной газовоздушной смеси запрещается подогревать металл горелкой с использованием только ацетилена без кислорода;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свариваемые (разрезаемые) конструкции и изделия должны быть очищены от краски, масла, окалины и грязи с целью предотвращения разбрызгивания металла и загрязнения воздуха испарениями газа;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свариваемые конструкции до начала сварки должны быть закреплены, а при резке должны быть приняты меры против обрушения разрезаемых элементов конструкций;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обратном ударе (шипении горелки) следует немедленно перекрыть сначала ацетиленовый, затем кислородный вентили, после чего охладить горелку в чистой воде;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разводить огонь, курить и зажигать спички в пределах 10 м от кислородных и ацетиленовых баллонов, газогенераторов и иловых ям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газопламенных работах в закрытых емкостях или полостях конструкций необходимо выполнять следующие требования: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процессе работы вытяжную вентиляцию, а в особых случаях – шланговые противогазы;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ацетиленовые генераторы и газовые баллоны вне емкостей;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только при наличии вне емкости двух работников, которые должны страховать газосварщика с помощью веревки, второй конец должен быть прикреплен к его предохранительному поясу;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проверку загазованности в колодцах, тоннелях и других местах возможного скопления взрывопожароопасных газов до начала производства работ;</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допускать одновременно производства газопламенных и электросварочных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с карбидом кальция работник обязан выполнять следующие требования безопасности: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барабаны с карбидом на стеллажах в сухом, закрытом, но хорошо проветриваемом помещении, защищенном от проникновения влаги; запрещается хранить карбид кальция в подвальных помещениях и около рабочего места;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возникновения пожара в помещении, где хранится карбид кальция, тушить огонь следует сухим песком или углекислотными огнетушителями. Запрещается при тушении использовать воду.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вскрывать крышки барабанов с карбидом кальция латунным зубилом и деревянным молотком либо специальным ножом; для предупреждения искрообразования барабан в местах вскрытия необходимо покрыть слоем солидола толщиной 2-3 мм;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размельчать крупные куски карбида латунным молотком; при дроблении необходимо находиться под навесом, пользоваться респиратором (противогазом) и защитными очками;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переносить куски карбида в герметически закрываемой таре.</w:t>
      </w:r>
    </w:p>
    <w:p>
      <w:pPr>
        <w:spacing w:line="240" w:lineRule="auto"/>
        <w:rPr>
          <w:rFonts w:hAnsi="Times New Roman" w:cs="Times New Roman"/>
          <w:color w:val="000000"/>
          <w:sz w:val="24"/>
          <w:szCs w:val="24"/>
        </w:rPr>
      </w:pPr>
      <w:r>
        <w:rPr>
          <w:rFonts w:hAnsi="Times New Roman" w:cs="Times New Roman"/>
          <w:color w:val="000000"/>
          <w:sz w:val="24"/>
          <w:szCs w:val="24"/>
        </w:rPr>
        <w:t>5.1.11. При использовании газовых баллонов необходимо выполнять следующие требования безопасности: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хранение, перевозка и выдача газовых баллонов должны осуществляться лицами, прошедшими обучение;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баллонов с газом следует осуществлять только в предохранительных колпаках на специальных тележках, контейнерах или других устройствах, обеспечивающих устойчивость положения баллонов;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газовые баллоны – в сухих и проветриваемых помещениях, исключающих доступ посторонних лиц;</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отбор кислорода из баллона до минимально допустимого остаточного давления – 0,5 атм; отбор ацетилена (в зависимости от температуры наружного воздуха) до остаточного давления 0,5-3 атм;</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кислородные баллоны, окрашенные в голубой цвет, а ацетиленовые – в белый.</w:t>
      </w:r>
    </w:p>
    <w:p>
      <w:pPr>
        <w:spacing w:line="240" w:lineRule="auto"/>
        <w:rPr>
          <w:rFonts w:hAnsi="Times New Roman" w:cs="Times New Roman"/>
          <w:color w:val="000000"/>
          <w:sz w:val="24"/>
          <w:szCs w:val="24"/>
        </w:rPr>
      </w:pPr>
      <w:r>
        <w:rPr>
          <w:rFonts w:hAnsi="Times New Roman" w:cs="Times New Roman"/>
          <w:color w:val="000000"/>
          <w:sz w:val="24"/>
          <w:szCs w:val="24"/>
        </w:rPr>
        <w:t>5.1.12. При эксплуатации ацетиленовых газогенераторов:</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генераторы должны быть установлены на специальные металлические поддоны строго вертикально; запрещается устанавливать ацетиленовые генераторы в проходах, на лестничных площадках, а также в эксплуатируемых помещениях;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куски карбида кальция, загружаемые в генератор, должны быть не менее 2 мм. При загрузке генератора необходимо надевать резиновые перчатки;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определения мест утечки газа следует использовать мыльный раствор, не допускается использовать генератор, имеющий утечку газа;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пуском генератора и через каждые 2 часа работы необходимо проверять уровень воды в водяном затворе; работать с генератором, водяной затвор которого не заполнен водой или не исправен, не допускается;</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карбидный ил следует высыпать в иловую яму, находящуюся вдали от транспортных путей и жилых районов.</w:t>
      </w:r>
    </w:p>
    <w:p>
      <w:pPr>
        <w:spacing w:line="240" w:lineRule="auto"/>
        <w:rPr>
          <w:rFonts w:hAnsi="Times New Roman" w:cs="Times New Roman"/>
          <w:color w:val="000000"/>
          <w:sz w:val="24"/>
          <w:szCs w:val="24"/>
        </w:rPr>
      </w:pPr>
      <w:r>
        <w:rPr>
          <w:rFonts w:hAnsi="Times New Roman" w:cs="Times New Roman"/>
          <w:color w:val="000000"/>
          <w:sz w:val="24"/>
          <w:szCs w:val="24"/>
        </w:rPr>
        <w:t>5.1.13. При производстве газопламенных работ с применением пропан-бутановых смесей работник обязан выполнять следующие требования: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работе газовые баллоны, редукторы и регуляторы, окрашенные в красный цвет;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нахождения более одного баллона с пропан-бутановой смесью на рабочем месте;</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тем, чтобы окалина не попадала в сопло, а перед каждым зажиганием выпускать через резак образующуюся в шланге гремучую смесь паров, газов и воздуха.</w:t>
      </w:r>
    </w:p>
    <w:p>
      <w:pPr>
        <w:spacing w:line="240" w:lineRule="auto"/>
        <w:rPr>
          <w:rFonts w:hAnsi="Times New Roman" w:cs="Times New Roman"/>
          <w:color w:val="000000"/>
          <w:sz w:val="24"/>
          <w:szCs w:val="24"/>
        </w:rPr>
      </w:pPr>
      <w:r>
        <w:rPr>
          <w:rFonts w:hAnsi="Times New Roman" w:cs="Times New Roman"/>
          <w:color w:val="000000"/>
          <w:sz w:val="24"/>
          <w:szCs w:val="24"/>
        </w:rPr>
        <w:t>5.1.14. При выполнении газопламенных работ на действующих предприятиях, где установлен режим огневых работ, работы следует выполнять по наряду-допуску.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неисправный инструмент;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загазованность.</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в процессе работы загораний необходимо работу прекратить, перенести баллоны, шланги и другое оборудование на безопасное расстояние от места загорания и принять меры к их тушению. Пламя следует тушить углекислотными огнетушителями, асбестовыми покрывалами, песком или сильной струей воды. В случае невозможности ликвидировать загорание собственными силами необходимо сообщить бригадиру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неисправности сварочного агрегата, сварочных проводов, электрододержателей, защитного щитка или шлема – маски необходимо прекратить работу и сообщить об этом бригадиру или руководителю работ. Возобновить работу можно только после устранения всех неисправностей соответствующим персоналом.</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неисправности оборудования для газопламенных работ (генератора, баллонов, редуктора, резака и т.п.) работник обязан прекратить производство работ и не возобновлять их до устранения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возникновения загазованности помещений при отсутствии вытяжной вентиляции работы необходимо приостановить и проветрить помещение. Работы также должны быть прекращены при выполнении их вне помещений (при возникновении дождя или снегопада). Работы могут быть возобновлены только после прекращения дождя или снегопада или устройства навеса над местом работы электросварщика.</w:t>
      </w:r>
    </w:p>
    <w:p>
      <w:pPr>
        <w:spacing w:line="240" w:lineRule="auto"/>
        <w:rPr>
          <w:rFonts w:hAnsi="Times New Roman" w:cs="Times New Roman"/>
          <w:color w:val="000000"/>
          <w:sz w:val="24"/>
          <w:szCs w:val="24"/>
        </w:rPr>
      </w:pPr>
      <w:r>
        <w:rPr>
          <w:rFonts w:hAnsi="Times New Roman" w:cs="Times New Roman"/>
          <w:color w:val="000000"/>
          <w:sz w:val="24"/>
          <w:szCs w:val="24"/>
        </w:rPr>
        <w:t>6.3.5. При потере устойчивости свариваемых (разрезаемых) изделий и конструкций работы следует прекратить и сообщить о случившемся бригадиру или руководителю работ. После этого работник должен принять участие в работах по предотвращению обрушения конструкций.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собрать инструмент, смотать в бухты сварочные провода и убрать в отведенные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7.2.2. Убедиться в отсутствии очагов загорания, при их наличии залить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приспособления, обтирочный материал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73eccc3cf4a4c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