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кузнеца ручной ковки на молотах и прессах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кузнеца ручной ковки на молотах и прессах.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Минтруда от 11.12.2020 № 887н</w:t>
      </w:r>
      <w:r>
        <w:rPr>
          <w:rFonts w:hAnsi="Times New Roman" w:cs="Times New Roman"/>
          <w:color w:val="000000"/>
          <w:sz w:val="24"/>
          <w:szCs w:val="24"/>
        </w:rPr>
        <w:t xml:space="preserve"> "Об утверждении Правил по охране труда при обработке металлов".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кузнецом ручной ковки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раскаленный металл;</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пожаровзрывоопасные и др.</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надеть спецодежду, спецобувь и другие средства индивидуальной защиты установленного образца (в зависимости от условий и характера выполняемых работ). Застегнуть или обвязать обшлага рукавов, заправить одежду так, чтобы не было развевающихся концов, волосы убрать под плотно облегающий головной убор. Куртка должна перекрывать поясную часть брюк, а брюки – верхнюю часть ботинок.</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на выполнение работы у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рабочее место: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габариты подходов и проходов на рабочее место. Убрать из-под ног все, что может помешать выполнению работ или создать дополнительную опасность;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требующиеся при работе щиты (со стороны проходов и в других местах) для предохранения окружающих от возможного поражения отлетающей окалиной или частицами металла, а также экраны от вредного теплового воздействия нагревательных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и эффективность работы местной вытяжной вентиляции;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освещенности рабочего места (освещенность должна быть достаточной, но свет не должен слепить глаза);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необходимого для работы инструмента и приспособлений и разложить их в удобном для работы порядке;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чистой воды в бачке для охлаждения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пневматический молот. Проверить правильность бойков молота, наличие ограждений и предохранительных устройств на молоте. O неисправности пневматического молота немедленно заявить наладчикy или мастеру и до устранения неисправностей к работе не приступать;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заземления электрооборудования прессов и молотов;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состояние щеток для удаления окалины, ручка должна быть такой длины, чтобы руки рабочего были вне зоны движущихся частей пресса или оснастки.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розжиге открытого горна сначала опустить щиты (откидные) зонта, разжечь кузнечный горн, включить местный отсос и общеобменную вентиляцию. Когда уголь разгорится, поднять щиты зонта и надежно укрепить их в нерабочем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4.4.2. Пол на рабочем месте содержать ровным и сухим (нескользким), своевременно производить уборку и не загромождать его заготовками, отходами и другими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4.4.3. В случае неполного обеспечения средствами защиты или их отсутствия, а также в случае необеспечения безопасных и здоровых условий выполнения работ, кузнецу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4.4.4. Обнаруженные нарушения требований безопасности должны быть устранены собственными силами до начала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Кузнец обязан правильно применять во время работы, выданные ему средства индивидуальной защиты. Во время работы обязательно применять защитные очки с небьющимися стеклами.</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необходимо быть внимательным и осторожным, не отвлекаться на посторонние дела и разговоры, не отвлекать от работы других. Не допускать на рабочее место лиц, не имеющих отношения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трудовую и технологическую дисциплину,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5.1.4. Поддерживать порядок на своем рабочем месте, очищать его от мусора и производственных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5.1.5. Кузнец должен выполнять только ту работу, которая ему поручена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5.1.6. Для предохранения от вредного воздействия теплового излучения правильно использовать имеющиеся защитные средства нагревательных устройств, вовремя включать и следить за исправной их работой.</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температурный интервал ковки заготовок, установленный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5.1.8. Подвергающиеся удару инструменты перед применением подогреть, а сильно нагревшиеся во время работы инструменты охладить в бачке с чистой водой, а затем просушить.</w:t>
      </w:r>
    </w:p>
    <w:p>
      <w:pPr>
        <w:spacing w:line="240" w:lineRule="auto"/>
        <w:rPr>
          <w:rFonts w:hAnsi="Times New Roman" w:cs="Times New Roman"/>
          <w:color w:val="000000"/>
          <w:sz w:val="24"/>
          <w:szCs w:val="24"/>
        </w:rPr>
      </w:pPr>
      <w:r>
        <w:rPr>
          <w:rFonts w:hAnsi="Times New Roman" w:cs="Times New Roman"/>
          <w:color w:val="000000"/>
          <w:sz w:val="24"/>
          <w:szCs w:val="24"/>
        </w:rPr>
        <w:t>5.1.9. Удалять окалину и обрубки металла с наковальни специальными средствами — щетками или скребками.</w:t>
      </w:r>
    </w:p>
    <w:p>
      <w:pPr>
        <w:spacing w:line="240" w:lineRule="auto"/>
        <w:rPr>
          <w:rFonts w:hAnsi="Times New Roman" w:cs="Times New Roman"/>
          <w:color w:val="000000"/>
          <w:sz w:val="24"/>
          <w:szCs w:val="24"/>
        </w:rPr>
      </w:pPr>
      <w:r>
        <w:rPr>
          <w:rFonts w:hAnsi="Times New Roman" w:cs="Times New Roman"/>
          <w:color w:val="000000"/>
          <w:sz w:val="24"/>
          <w:szCs w:val="24"/>
        </w:rPr>
        <w:t>5.1.10. Наносить удары только по месту ковки, не допускать ударов по клещам, ручкам инструмента и т.п.</w:t>
      </w:r>
    </w:p>
    <w:p>
      <w:pPr>
        <w:spacing w:line="240" w:lineRule="auto"/>
        <w:rPr>
          <w:rFonts w:hAnsi="Times New Roman" w:cs="Times New Roman"/>
          <w:color w:val="000000"/>
          <w:sz w:val="24"/>
          <w:szCs w:val="24"/>
        </w:rPr>
      </w:pPr>
      <w:r>
        <w:rPr>
          <w:rFonts w:hAnsi="Times New Roman" w:cs="Times New Roman"/>
          <w:color w:val="000000"/>
          <w:sz w:val="24"/>
          <w:szCs w:val="24"/>
        </w:rPr>
        <w:t>5.1.11. Остановить молот и выключить электрооборудование в следующих случаях: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уходе от молота даже на короткое время;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временном прекращении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уборке, смазке, чистке молота;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какой-либо неисправности в оборудовании;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подтягивании болтов, гаек и других соединительных деталей молота.</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работы на пневматическом молоте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удерживать обрабатываемую деталь руками;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деталь, приспособление или инструмент на ходу молота;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или снимать защитные кожухи и предохранительные устройства во время работы молота;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смазывать молот на ходу при отсутствии специальных приспособлений, обеспечивающих безопасность;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местным освещением напряжением выше 42 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и подавать через молот, какие-либо предметы во время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опираться на молот во время его работы и позволять это делать другим; </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работы наклонять голову близко к ударной головке и наковальне;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ключи, приспособления и другие инструменты на работающем молоте.</w:t>
      </w:r>
    </w:p>
    <w:p>
      <w:pPr>
        <w:spacing w:line="240" w:lineRule="auto"/>
        <w:rPr>
          <w:rFonts w:hAnsi="Times New Roman" w:cs="Times New Roman"/>
          <w:color w:val="000000"/>
          <w:sz w:val="24"/>
          <w:szCs w:val="24"/>
        </w:rPr>
      </w:pPr>
      <w:r>
        <w:rPr>
          <w:rFonts w:hAnsi="Times New Roman" w:cs="Times New Roman"/>
          <w:color w:val="000000"/>
          <w:sz w:val="24"/>
          <w:szCs w:val="24"/>
        </w:rPr>
        <w:t>5.1.13. Заготовки и отходы укладывать в тару, на стеллажи и в штабеля, не нарушая при этом установленных норм загрузки и габаритов проходов и проездов.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пожара необходимо немедленно отключить оборудование от электросети, сообщить о случившемся руководству и приступить к ликвидации очага возгорания.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появления аварийной ситуации, опасности для своего здоровья или здоровья окружающих людей, следует немедленно прекратить работу, отключить электроэнергию, огородить опасную зону, покинуть опасную зону и не допускать посторонних лиц. Сообщить об опасности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Остановить работу нагревательных устройств и оборудования, выключив их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7.2.2. Выключить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уложив отходы и поковки в отведенные места, очистив молот и прилегающие участки пола от окалины.</w:t>
      </w:r>
    </w:p>
    <w:p>
      <w:pPr>
        <w:spacing w:line="240" w:lineRule="auto"/>
        <w:rPr>
          <w:rFonts w:hAnsi="Times New Roman" w:cs="Times New Roman"/>
          <w:color w:val="000000"/>
          <w:sz w:val="24"/>
          <w:szCs w:val="24"/>
        </w:rPr>
      </w:pPr>
      <w:r>
        <w:rPr>
          <w:rFonts w:hAnsi="Times New Roman" w:cs="Times New Roman"/>
          <w:color w:val="000000"/>
          <w:sz w:val="24"/>
          <w:szCs w:val="24"/>
        </w:rPr>
        <w:t>Протереть тряпкой (ветошью) рабочие инструменты и уложить их аккуратно в отведенные места на стойки, стеллажи, в шкафы.</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самовозгорания промасленных тряпок и ветоши их необходимо собрать в специальный металлический ящик.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de0e14510c84b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