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лесопатолога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лесопатолога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лесопатолога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лесопатолога;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лесопатолога;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5) анализа результатов расследования имевшихся несчастных случаев в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лесопатологом.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лесопатологов </w:t>
      </w:r>
      <w:r>
        <w:rPr>
          <w:rFonts w:hAnsi="Times New Roman" w:cs="Times New Roman"/>
          <w:color w:val="000000"/>
          <w:sz w:val="24"/>
          <w:szCs w:val="24"/>
        </w:rPr>
        <w:t>ООО «Альфа»</w:t>
      </w:r>
      <w:r>
        <w:rPr>
          <w:rFonts w:hAnsi="Times New Roman" w:cs="Times New Roman"/>
          <w:color w:val="000000"/>
          <w:sz w:val="24"/>
          <w:szCs w:val="24"/>
        </w:rPr>
        <w:t xml:space="preserve"> независимо от их специальности,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Правила противопожарного режима в РФ</w:t>
      </w:r>
      <w:r>
        <w:rPr>
          <w:rFonts w:hAnsi="Times New Roman" w:cs="Times New Roman"/>
          <w:color w:val="000000"/>
          <w:sz w:val="24"/>
          <w:szCs w:val="24"/>
        </w:rPr>
        <w:t xml:space="preserve">,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b/>
          <w:bCs/>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лесопатологом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лесопатолога.</w:t>
      </w:r>
    </w:p>
    <w:p>
      <w:pPr>
        <w:spacing w:line="240" w:lineRule="auto"/>
        <w:rPr>
          <w:rFonts w:hAnsi="Times New Roman" w:cs="Times New Roman"/>
          <w:color w:val="000000"/>
          <w:sz w:val="24"/>
          <w:szCs w:val="24"/>
        </w:rPr>
      </w:pPr>
      <w:r>
        <w:rPr>
          <w:rFonts w:hAnsi="Times New Roman" w:cs="Times New Roman"/>
          <w:color w:val="000000"/>
          <w:sz w:val="24"/>
          <w:szCs w:val="24"/>
        </w:rPr>
        <w:t>3.3.1. Лесопатолог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В процессе работы на лесопатолога возможно негативное воздействие следующих опасных и вредных производственных факторов:</w:t>
      </w:r>
    </w:p>
    <w:p>
      <w:pPr>
        <w:spacing w:line="240" w:lineRule="auto"/>
        <w:rPr>
          <w:rFonts w:hAnsi="Times New Roman" w:cs="Times New Roman"/>
          <w:color w:val="000000"/>
          <w:sz w:val="24"/>
          <w:szCs w:val="24"/>
        </w:rPr>
      </w:pPr>
      <w:r>
        <w:rPr>
          <w:rFonts w:hAnsi="Times New Roman" w:cs="Times New Roman"/>
          <w:color w:val="000000"/>
          <w:sz w:val="24"/>
          <w:szCs w:val="24"/>
        </w:rPr>
        <w:t> движущиеся машины, агрегаты, ручной мотоинструмент, вращающиеся части и режущие рабочие органы машин, механизмов, мотоинструмента, толчковые удары лесохозяйственных агрегатов;</w:t>
      </w:r>
    </w:p>
    <w:p>
      <w:pPr>
        <w:spacing w:line="240" w:lineRule="auto"/>
        <w:rPr>
          <w:rFonts w:hAnsi="Times New Roman" w:cs="Times New Roman"/>
          <w:color w:val="000000"/>
          <w:sz w:val="24"/>
          <w:szCs w:val="24"/>
        </w:rPr>
      </w:pPr>
      <w:r>
        <w:rPr>
          <w:rFonts w:hAnsi="Times New Roman" w:cs="Times New Roman"/>
          <w:color w:val="000000"/>
          <w:sz w:val="24"/>
          <w:szCs w:val="24"/>
        </w:rPr>
        <w:t> падающие деревья и их части, ветровально-буреломные, горелые, сухостойные, фаутные и иные опасные деревья, подрост, кустарники;</w:t>
      </w:r>
    </w:p>
    <w:p>
      <w:pPr>
        <w:spacing w:line="240" w:lineRule="auto"/>
        <w:rPr>
          <w:rFonts w:hAnsi="Times New Roman" w:cs="Times New Roman"/>
          <w:color w:val="000000"/>
          <w:sz w:val="24"/>
          <w:szCs w:val="24"/>
        </w:rPr>
      </w:pPr>
      <w:r>
        <w:rPr>
          <w:rFonts w:hAnsi="Times New Roman" w:cs="Times New Roman"/>
          <w:color w:val="000000"/>
          <w:sz w:val="24"/>
          <w:szCs w:val="24"/>
        </w:rPr>
        <w:t> неблагоприятные природные и метеоусловия, кровососущие насекомые, пламя, задымленность, недостаток освещенности.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Получить задание у непосредственного руководителя на выполнение работ, при необходимости пройти инструктаж.</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наличие аптечки первой помощи и первичных средств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4.1.3. Все опасные для людей зоны перед проведением работ должны быть обозначены знаками безопасности, предупредительными надписями и плакатами.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При нахождении в лесофонде при себе необходимо иметь спички в непромокаемом пакете, перевязочный комплект, аптечку для оказания первой помощи, питьевую воду, пищевой запас, карту, компас, два рыболовных крючка и леску.</w:t>
      </w:r>
    </w:p>
    <w:p>
      <w:pPr>
        <w:spacing w:line="240" w:lineRule="auto"/>
        <w:rPr>
          <w:rFonts w:hAnsi="Times New Roman" w:cs="Times New Roman"/>
          <w:color w:val="000000"/>
          <w:sz w:val="24"/>
          <w:szCs w:val="24"/>
        </w:rPr>
      </w:pPr>
      <w:r>
        <w:rPr>
          <w:rFonts w:hAnsi="Times New Roman" w:cs="Times New Roman"/>
          <w:color w:val="000000"/>
          <w:sz w:val="24"/>
          <w:szCs w:val="24"/>
        </w:rPr>
        <w:t>4.4.3. Не допускается самовольное проведение работ, а также расширение рабочего места и объема задания.</w:t>
      </w:r>
    </w:p>
    <w:p>
      <w:pPr>
        <w:spacing w:line="240" w:lineRule="auto"/>
        <w:rPr>
          <w:rFonts w:hAnsi="Times New Roman" w:cs="Times New Roman"/>
          <w:color w:val="000000"/>
          <w:sz w:val="24"/>
          <w:szCs w:val="24"/>
        </w:rPr>
      </w:pPr>
      <w:r>
        <w:rPr>
          <w:rFonts w:hAnsi="Times New Roman" w:cs="Times New Roman"/>
          <w:color w:val="000000"/>
          <w:sz w:val="24"/>
          <w:szCs w:val="24"/>
        </w:rPr>
        <w:t>4.4.4. Работник должен лично убедиться в том, что все меры, необходимые для обеспечения безопасности выполнены.</w:t>
      </w:r>
    </w:p>
    <w:p>
      <w:pPr>
        <w:spacing w:line="240" w:lineRule="auto"/>
        <w:rPr>
          <w:rFonts w:hAnsi="Times New Roman" w:cs="Times New Roman"/>
          <w:color w:val="000000"/>
          <w:sz w:val="24"/>
          <w:szCs w:val="24"/>
        </w:rPr>
      </w:pPr>
      <w:r>
        <w:rPr>
          <w:rFonts w:hAnsi="Times New Roman" w:cs="Times New Roman"/>
          <w:color w:val="000000"/>
          <w:sz w:val="24"/>
          <w:szCs w:val="24"/>
        </w:rPr>
        <w:t>4.4.5. Обо всех обнаруженных неисправностях и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Подчиняться правилам внутреннего трудового распорядка, иным документам, регламентирующим вопросы дисциплины труда.</w:t>
      </w:r>
    </w:p>
    <w:p>
      <w:pPr>
        <w:spacing w:line="240" w:lineRule="auto"/>
        <w:rPr>
          <w:rFonts w:hAnsi="Times New Roman" w:cs="Times New Roman"/>
          <w:color w:val="000000"/>
          <w:sz w:val="24"/>
          <w:szCs w:val="24"/>
        </w:rPr>
      </w:pPr>
      <w:r>
        <w:rPr>
          <w:rFonts w:hAnsi="Times New Roman" w:cs="Times New Roman"/>
          <w:color w:val="000000"/>
          <w:sz w:val="24"/>
          <w:szCs w:val="24"/>
        </w:rPr>
        <w:t>5.1.2. Выполнять санитарно-гигиенические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5.1.3. Правильно применять спецодежду, спецобувь и другие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5.1.4. Во время работы следует быть внимательным, не отвлекаться от выполнения своих обязанностей и не отвлекать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5.1.5. Работник, находящийся в болезненном или переутомленном состоянии, а также под воздействием алкоголя, наркотических веществ или лекарств, притупляющих внимание и реакцию, не должен приступать к работе, так как это может привести к несчастному случаю.</w:t>
      </w:r>
    </w:p>
    <w:p>
      <w:pPr>
        <w:spacing w:line="240" w:lineRule="auto"/>
        <w:rPr>
          <w:rFonts w:hAnsi="Times New Roman" w:cs="Times New Roman"/>
          <w:color w:val="000000"/>
          <w:sz w:val="24"/>
          <w:szCs w:val="24"/>
        </w:rPr>
      </w:pPr>
      <w:r>
        <w:rPr>
          <w:rFonts w:hAnsi="Times New Roman" w:cs="Times New Roman"/>
          <w:color w:val="000000"/>
          <w:sz w:val="24"/>
          <w:szCs w:val="24"/>
        </w:rPr>
        <w:t>5.1.6. Во время работы нужно вести себя спокойно и выдержанно, избегать конфликтных ситуаций, которые могут вызвать нервно-эмоциональное напряжение и отразиться на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5.1.7. При пеших переходах необходимо: периодически определять свое местоположение по ориентирам, используя карту, компас, расположение небесных светил, природные факторы, особенности произрастания деревьев и кустарниковой растительности, звуковые, световые и иные ориентиры.</w:t>
      </w:r>
    </w:p>
    <w:p>
      <w:pPr>
        <w:spacing w:line="240" w:lineRule="auto"/>
        <w:rPr>
          <w:rFonts w:hAnsi="Times New Roman" w:cs="Times New Roman"/>
          <w:color w:val="000000"/>
          <w:sz w:val="24"/>
          <w:szCs w:val="24"/>
        </w:rPr>
      </w:pPr>
      <w:r>
        <w:rPr>
          <w:rFonts w:hAnsi="Times New Roman" w:cs="Times New Roman"/>
          <w:color w:val="000000"/>
          <w:sz w:val="24"/>
          <w:szCs w:val="24"/>
        </w:rPr>
        <w:t>5.1.8. Продвигаясь по лесу, соблюдать осторожность, учитывая пружинящие свойства ветвей и кустов, корни и наплывы деревьев, о которые можно споткнуться, ямы и другие препятствия, в зарослях при необходимости использовать топорик и дополнительные средства защиты (каски, страховочные ремни и т.д.).</w:t>
      </w:r>
    </w:p>
    <w:p>
      <w:pPr>
        <w:spacing w:line="240" w:lineRule="auto"/>
        <w:rPr>
          <w:rFonts w:hAnsi="Times New Roman" w:cs="Times New Roman"/>
          <w:color w:val="000000"/>
          <w:sz w:val="24"/>
          <w:szCs w:val="24"/>
        </w:rPr>
      </w:pPr>
      <w:r>
        <w:rPr>
          <w:rFonts w:hAnsi="Times New Roman" w:cs="Times New Roman"/>
          <w:color w:val="000000"/>
          <w:sz w:val="24"/>
          <w:szCs w:val="24"/>
        </w:rPr>
        <w:t>5.1.9. Особую осторожность проявлять при переходе болот для обследования верхнего слоя и для подстраховки в случае провала в «окно» использовать шест длиной 2-3 м и веревку. Зыбкие болота обходить, а при невозможности делать настилы из жердей. В случае провала – стараться держаться за шест, разместив его горизонтально, не делать резких движений.</w:t>
      </w:r>
    </w:p>
    <w:p>
      <w:pPr>
        <w:spacing w:line="240" w:lineRule="auto"/>
        <w:rPr>
          <w:rFonts w:hAnsi="Times New Roman" w:cs="Times New Roman"/>
          <w:color w:val="000000"/>
          <w:sz w:val="24"/>
          <w:szCs w:val="24"/>
        </w:rPr>
      </w:pPr>
      <w:r>
        <w:rPr>
          <w:rFonts w:hAnsi="Times New Roman" w:cs="Times New Roman"/>
          <w:color w:val="000000"/>
          <w:sz w:val="24"/>
          <w:szCs w:val="24"/>
        </w:rPr>
        <w:t>5.1.10. Во время дождя и после него до высыхания почв не передвигаться по участкам с возможным камнепадом, овражным и горным склонам.</w:t>
      </w:r>
    </w:p>
    <w:p>
      <w:pPr>
        <w:spacing w:line="240" w:lineRule="auto"/>
        <w:rPr>
          <w:rFonts w:hAnsi="Times New Roman" w:cs="Times New Roman"/>
          <w:color w:val="000000"/>
          <w:sz w:val="24"/>
          <w:szCs w:val="24"/>
        </w:rPr>
      </w:pPr>
      <w:r>
        <w:rPr>
          <w:rFonts w:hAnsi="Times New Roman" w:cs="Times New Roman"/>
          <w:color w:val="000000"/>
          <w:sz w:val="24"/>
          <w:szCs w:val="24"/>
        </w:rPr>
        <w:t>5.1.11. Переходить реки вброд необходимо в известных местах с твердым дном, приемлемой глубиной и скоростью течения, используя шест или веревку, предварительно заякоренную на противоположном берегу. Переходить через водные преграды по перекинутым через них влажным, скользким бревнам или деревьям не допускается. Переправляться на лошади необходимо, освободив ноги из стремени, под углом против течения, не мешая лошади самой выбирать путь в заданном направлении.</w:t>
      </w:r>
    </w:p>
    <w:p>
      <w:pPr>
        <w:spacing w:line="240" w:lineRule="auto"/>
        <w:rPr>
          <w:rFonts w:hAnsi="Times New Roman" w:cs="Times New Roman"/>
          <w:color w:val="000000"/>
          <w:sz w:val="24"/>
          <w:szCs w:val="24"/>
        </w:rPr>
      </w:pPr>
      <w:r>
        <w:rPr>
          <w:rFonts w:hAnsi="Times New Roman" w:cs="Times New Roman"/>
          <w:color w:val="000000"/>
          <w:sz w:val="24"/>
          <w:szCs w:val="24"/>
        </w:rPr>
        <w:t>5.1.12. Езда верхом допускается только на взнузданной лошади. Колющие и режущие инструменты должны перевозиться в чехлах. В опасных местах (встреча с автомашиной и т.д.) высвободить ноги из стремени, на крутых спусках и подъемах, в густых зарослях спешиваться и проводить лошадь в поводу.</w:t>
      </w:r>
    </w:p>
    <w:p>
      <w:pPr>
        <w:spacing w:line="240" w:lineRule="auto"/>
        <w:rPr>
          <w:rFonts w:hAnsi="Times New Roman" w:cs="Times New Roman"/>
          <w:color w:val="000000"/>
          <w:sz w:val="24"/>
          <w:szCs w:val="24"/>
        </w:rPr>
      </w:pPr>
      <w:r>
        <w:rPr>
          <w:rFonts w:hAnsi="Times New Roman" w:cs="Times New Roman"/>
          <w:color w:val="000000"/>
          <w:sz w:val="24"/>
          <w:szCs w:val="24"/>
        </w:rPr>
        <w:t>5.1.13. Заблудившись необходимо оценить свое состояние здоровья и степень усталости, состояние окружающей среды, одежды, обуви, расстояние до четко видного и известного ориентира, запас еды, спичек, воды, после чего решить вопрос о дальнейшем поведении.</w:t>
      </w:r>
    </w:p>
    <w:p>
      <w:pPr>
        <w:spacing w:line="240" w:lineRule="auto"/>
        <w:rPr>
          <w:rFonts w:hAnsi="Times New Roman" w:cs="Times New Roman"/>
          <w:color w:val="000000"/>
          <w:sz w:val="24"/>
          <w:szCs w:val="24"/>
        </w:rPr>
      </w:pPr>
      <w:r>
        <w:rPr>
          <w:rFonts w:hAnsi="Times New Roman" w:cs="Times New Roman"/>
          <w:color w:val="000000"/>
          <w:sz w:val="24"/>
          <w:szCs w:val="24"/>
        </w:rPr>
        <w:t>5.1.14. Перед началом движения у потухшего костра оставить записку, указав время, направление движения, состояние здоровья, при отсутствии бумаги – сделать отметку на земле, на стволе дерева.</w:t>
      </w:r>
    </w:p>
    <w:p>
      <w:pPr>
        <w:spacing w:line="240" w:lineRule="auto"/>
        <w:rPr>
          <w:rFonts w:hAnsi="Times New Roman" w:cs="Times New Roman"/>
          <w:color w:val="000000"/>
          <w:sz w:val="24"/>
          <w:szCs w:val="24"/>
        </w:rPr>
      </w:pPr>
      <w:r>
        <w:rPr>
          <w:rFonts w:hAnsi="Times New Roman" w:cs="Times New Roman"/>
          <w:color w:val="000000"/>
          <w:sz w:val="24"/>
          <w:szCs w:val="24"/>
        </w:rPr>
        <w:t>5.1.15. При потере ориентировки целесообразно идти под уклон до ручья, далее – до реки.</w:t>
      </w:r>
    </w:p>
    <w:p>
      <w:pPr>
        <w:spacing w:line="240" w:lineRule="auto"/>
        <w:rPr>
          <w:rFonts w:hAnsi="Times New Roman" w:cs="Times New Roman"/>
          <w:color w:val="000000"/>
          <w:sz w:val="24"/>
          <w:szCs w:val="24"/>
        </w:rPr>
      </w:pPr>
      <w:r>
        <w:rPr>
          <w:rFonts w:hAnsi="Times New Roman" w:cs="Times New Roman"/>
          <w:color w:val="000000"/>
          <w:sz w:val="24"/>
          <w:szCs w:val="24"/>
        </w:rPr>
        <w:t>5.1.16. При потере ориентировки в зимнее время вернуться по своим следам в знакомую местность.</w:t>
      </w:r>
    </w:p>
    <w:p>
      <w:pPr>
        <w:spacing w:line="240" w:lineRule="auto"/>
        <w:rPr>
          <w:rFonts w:hAnsi="Times New Roman" w:cs="Times New Roman"/>
          <w:color w:val="000000"/>
          <w:sz w:val="24"/>
          <w:szCs w:val="24"/>
        </w:rPr>
      </w:pPr>
      <w:r>
        <w:rPr>
          <w:rFonts w:hAnsi="Times New Roman" w:cs="Times New Roman"/>
          <w:color w:val="000000"/>
          <w:sz w:val="24"/>
          <w:szCs w:val="24"/>
        </w:rPr>
        <w:t>5.1.17. Соблюдать правила поведения на территории предприятия, в производственных, вспомогательных и бытовых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5.1.18. В случае плохого самочувствия прекратить работу, поставить в известность своего руководителя и обратиться к врачу.</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Возможно возникновение следующих аварийных ситуаций: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любых неполадок, угрожающих аварией на рабочем месте прекратить работу, отключить оборудование от электросети; доложить руководителю;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6.2.2. При обнаружении в процессе работы неисправностей применяемого инструмента или оборудования работу следует немедленно прекратить и сообщить об этом своему непосредственному руководителю. Продолжать работу с использованием неисправного инструмента или оборудования не разрешается.</w:t>
      </w:r>
    </w:p>
    <w:p>
      <w:pPr>
        <w:spacing w:line="240" w:lineRule="auto"/>
        <w:rPr>
          <w:rFonts w:hAnsi="Times New Roman" w:cs="Times New Roman"/>
          <w:color w:val="000000"/>
          <w:sz w:val="24"/>
          <w:szCs w:val="24"/>
        </w:rPr>
      </w:pPr>
      <w:r>
        <w:rPr>
          <w:rFonts w:hAnsi="Times New Roman" w:cs="Times New Roman"/>
          <w:color w:val="000000"/>
          <w:sz w:val="24"/>
          <w:szCs w:val="24"/>
        </w:rPr>
        <w:t>6.2.3. При ликвидации аварийной ситуации необходимо действовать в соответствии с утвержденным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6.2.4. В случае обнаружения нарушений требований охраны труда, которые создают угрозу здоровью или личной безопасности, следует обратиться к руководителю и сообщить ему об этом; до устранения угрозы следует прекратить работу и покинуть опасную зону.</w:t>
      </w:r>
    </w:p>
    <w:p>
      <w:pPr>
        <w:spacing w:line="240" w:lineRule="auto"/>
        <w:rPr>
          <w:rFonts w:hAnsi="Times New Roman" w:cs="Times New Roman"/>
          <w:color w:val="000000"/>
          <w:sz w:val="24"/>
          <w:szCs w:val="24"/>
        </w:rPr>
      </w:pPr>
      <w:r>
        <w:rPr>
          <w:rFonts w:hAnsi="Times New Roman" w:cs="Times New Roman"/>
          <w:color w:val="000000"/>
          <w:sz w:val="24"/>
          <w:szCs w:val="24"/>
        </w:rPr>
        <w:t>6.2.5. Прекратить движение по маршруту лесного фонда и выполнение каких-либо работ при штормовом ветре, густом тумане, сильном снегопаде (видимость менее 50 м), до улучшения обстановки укрыться в надежном месте.</w:t>
      </w:r>
    </w:p>
    <w:p>
      <w:pPr>
        <w:spacing w:line="240" w:lineRule="auto"/>
        <w:rPr>
          <w:rFonts w:hAnsi="Times New Roman" w:cs="Times New Roman"/>
          <w:color w:val="000000"/>
          <w:sz w:val="24"/>
          <w:szCs w:val="24"/>
        </w:rPr>
      </w:pPr>
      <w:r>
        <w:rPr>
          <w:rFonts w:hAnsi="Times New Roman" w:cs="Times New Roman"/>
          <w:color w:val="000000"/>
          <w:sz w:val="24"/>
          <w:szCs w:val="24"/>
        </w:rPr>
        <w:t>6.2.6. Во время грозы: приостановить движение, занять безопасное место на поляне, участке лиственного молодняка, между деревьями, растущими на расстоянии 20 м друг от друга, в горах и холмистой местности ближе к середине склона, по возможности расположиться на изолирующем материале (сухой валежник, мох, береста), удалить от себя металлические предметы. Запрещается во время грозы: находиться в движении, на вершине горы, холма, на опушке леса; останавливаться у ручьев, рек, озер; прятаться под отдельно стоящими деревьями, скалами, камнями, прислоняться к ним; располагаться под и возле ЛЭП, у триангуляционных знаков, других вышек и знаков, ближе 10 м от машин и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6.2.7. При возгорании леса принять меры к его тушению собственными силами, по возможности дать информацию в лесничество либо иную организацию, предприятие, а также населению. При невозможности затушить пожар – принять меры личной безопасности и покинуть место возгорания.</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Очистить, привести в порядок инструмент, оборудование, оружие, поместить их на хранение в отведенные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336a6535966a44e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