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электрического оборудования плавучего несамоходного землесосного снаряда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электрического оборудования плавучего несамоходного землесосного снаряда.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электрического оборудования плавучего несамоходного землесосного снаряда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части;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узлов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машинисты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произвести осмотр и прием смены от машиниста предшествующей смены, предъявить руководителю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б) надеть спецодежду и спецобувь установленного образца.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Машинистам запрещается начинать работу в случае: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или неполного количества кожухов и ограждений;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наличия видимых повреждений изоляции электрических кабелей или проводов, неисправности защитного заземления;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обнаружения течи масла или горючего в маслотопливопроводах соответствующих систем;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отсутствия средств пожаротушения и спасательных средств;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нахождения посторонних лиц в зоне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После получения задания машинисты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подготовить и проверить исправность необходимых защитных средств (диэлектрических перчаток, ботов, ковриков и др.)</w:t>
      </w:r>
    </w:p>
    <w:p>
      <w:pPr>
        <w:spacing w:line="240" w:lineRule="auto"/>
        <w:rPr>
          <w:rFonts w:hAnsi="Times New Roman" w:cs="Times New Roman"/>
          <w:color w:val="000000"/>
          <w:sz w:val="24"/>
          <w:szCs w:val="24"/>
        </w:rPr>
      </w:pPr>
      <w:r>
        <w:rPr>
          <w:rFonts w:hAnsi="Times New Roman" w:cs="Times New Roman"/>
          <w:color w:val="000000"/>
          <w:sz w:val="24"/>
          <w:szCs w:val="24"/>
        </w:rPr>
        <w:t>б)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проверить состояние электроустановок, пусковой аппаратуры, распределительных устройств, трансформаторов и электрокабелей, находящихся на его обслуживании;</w:t>
      </w:r>
    </w:p>
    <w:p>
      <w:pPr>
        <w:spacing w:line="240" w:lineRule="auto"/>
        <w:rPr>
          <w:rFonts w:hAnsi="Times New Roman" w:cs="Times New Roman"/>
          <w:color w:val="000000"/>
          <w:sz w:val="24"/>
          <w:szCs w:val="24"/>
        </w:rPr>
      </w:pPr>
      <w:r>
        <w:rPr>
          <w:rFonts w:hAnsi="Times New Roman" w:cs="Times New Roman"/>
          <w:color w:val="000000"/>
          <w:sz w:val="24"/>
          <w:szCs w:val="24"/>
        </w:rPr>
        <w:t>г) проверить исправность заземления, блокировочных устройств и концевых выключателей;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д) проверить исправность запирающих устройств дверей распределительных устройств и трансформаторов;</w:t>
      </w:r>
    </w:p>
    <w:p>
      <w:pPr>
        <w:spacing w:line="240" w:lineRule="auto"/>
        <w:rPr>
          <w:rFonts w:hAnsi="Times New Roman" w:cs="Times New Roman"/>
          <w:color w:val="000000"/>
          <w:sz w:val="24"/>
          <w:szCs w:val="24"/>
        </w:rPr>
      </w:pPr>
      <w:r>
        <w:rPr>
          <w:rFonts w:hAnsi="Times New Roman" w:cs="Times New Roman"/>
          <w:color w:val="000000"/>
          <w:sz w:val="24"/>
          <w:szCs w:val="24"/>
        </w:rPr>
        <w:t>е) проверить исправность связи с машинистом электростанции.</w:t>
      </w:r>
    </w:p>
    <w:p>
      <w:pPr>
        <w:spacing w:line="240" w:lineRule="auto"/>
        <w:rPr>
          <w:rFonts w:hAnsi="Times New Roman" w:cs="Times New Roman"/>
          <w:color w:val="000000"/>
          <w:sz w:val="24"/>
          <w:szCs w:val="24"/>
        </w:rPr>
      </w:pPr>
      <w:r>
        <w:rPr>
          <w:rFonts w:hAnsi="Times New Roman" w:cs="Times New Roman"/>
          <w:color w:val="000000"/>
          <w:sz w:val="24"/>
          <w:szCs w:val="24"/>
        </w:rPr>
        <w:t>Машинисту запрещается начинать работу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неисправности или неполного количества запирающих устройств дверей распределительных устройств и трансформаторных подстанций;</w:t>
      </w:r>
    </w:p>
    <w:p>
      <w:pPr>
        <w:spacing w:line="240" w:lineRule="auto"/>
        <w:rPr>
          <w:rFonts w:hAnsi="Times New Roman" w:cs="Times New Roman"/>
          <w:color w:val="000000"/>
          <w:sz w:val="24"/>
          <w:szCs w:val="24"/>
        </w:rPr>
      </w:pPr>
      <w:r>
        <w:rPr>
          <w:rFonts w:hAnsi="Times New Roman" w:cs="Times New Roman"/>
          <w:color w:val="000000"/>
          <w:sz w:val="24"/>
          <w:szCs w:val="24"/>
        </w:rPr>
        <w:t>б) наличия видимых повреждений изоляции электрических кабелей или проводов, неисправности защитного заземления, блокировочных устройств и концевых выключателей;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в) отсутствия средств пожаротушения и спасательных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г) не исправности связи с машинистом электростанции.</w:t>
      </w:r>
    </w:p>
    <w:p>
      <w:pPr>
        <w:spacing w:line="240" w:lineRule="auto"/>
        <w:rPr>
          <w:rFonts w:hAnsi="Times New Roman" w:cs="Times New Roman"/>
          <w:color w:val="000000"/>
          <w:sz w:val="24"/>
          <w:szCs w:val="24"/>
        </w:rPr>
      </w:pPr>
      <w:r>
        <w:rPr>
          <w:rFonts w:hAnsi="Times New Roman" w:cs="Times New Roman"/>
          <w:color w:val="000000"/>
          <w:sz w:val="24"/>
          <w:szCs w:val="24"/>
        </w:rPr>
        <w:t>Обнаруженные нарушения требований безопасности следует устранить собственными силами, а при невозможности сделать это машинист обязан сообщить о них машинисту земснаряда.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Пуск электроустановок машинист должен осуществлять только по команде машиниста земснаряда. Перед пуском машинист должен дать сигнал машинисту электростанции о включении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машинисты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не оставлять работающие электроустановки без надзора и допускать к их обслуживанию лиц, не имеющих права допуска;</w:t>
      </w:r>
    </w:p>
    <w:p>
      <w:pPr>
        <w:spacing w:line="240" w:lineRule="auto"/>
        <w:rPr>
          <w:rFonts w:hAnsi="Times New Roman" w:cs="Times New Roman"/>
          <w:color w:val="000000"/>
          <w:sz w:val="24"/>
          <w:szCs w:val="24"/>
        </w:rPr>
      </w:pPr>
      <w:r>
        <w:rPr>
          <w:rFonts w:hAnsi="Times New Roman" w:cs="Times New Roman"/>
          <w:color w:val="000000"/>
          <w:sz w:val="24"/>
          <w:szCs w:val="24"/>
        </w:rPr>
        <w:t>б) держать двери трансформаторных подстанций и распределительных устройств запертыми на замок;</w:t>
      </w:r>
    </w:p>
    <w:p>
      <w:pPr>
        <w:spacing w:line="240" w:lineRule="auto"/>
        <w:rPr>
          <w:rFonts w:hAnsi="Times New Roman" w:cs="Times New Roman"/>
          <w:color w:val="000000"/>
          <w:sz w:val="24"/>
          <w:szCs w:val="24"/>
        </w:rPr>
      </w:pPr>
      <w:r>
        <w:rPr>
          <w:rFonts w:hAnsi="Times New Roman" w:cs="Times New Roman"/>
          <w:color w:val="000000"/>
          <w:sz w:val="24"/>
          <w:szCs w:val="24"/>
        </w:rPr>
        <w:t>в) следить за сохранностью блокировочных устройств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г) при работе в электроустановках использовать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д) не допускать захламленности и загрязненности электромашинного зала, палубы и площадок земснаряда, акватории в зоне работы;</w:t>
      </w:r>
    </w:p>
    <w:p>
      <w:pPr>
        <w:spacing w:line="240" w:lineRule="auto"/>
        <w:rPr>
          <w:rFonts w:hAnsi="Times New Roman" w:cs="Times New Roman"/>
          <w:color w:val="000000"/>
          <w:sz w:val="24"/>
          <w:szCs w:val="24"/>
        </w:rPr>
      </w:pPr>
      <w:r>
        <w:rPr>
          <w:rFonts w:hAnsi="Times New Roman" w:cs="Times New Roman"/>
          <w:color w:val="000000"/>
          <w:sz w:val="24"/>
          <w:szCs w:val="24"/>
        </w:rPr>
        <w:t>е) все запасные части хранить в установленных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не очищать и не смазывать вращающиеся части электрических машин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5.1.3. Снимать и устанавливать предохранители следует при снятом напряжении. Допускается снимать и устанавливать предохранители, находящиеся под напряжением, но без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5.1.4. Ремонтные и монтажные работы на токоведущих частях электроустановок или вблизи от них должны выполняться по наряду-допуску, устанавливающего мероприятия по выполнению работ или проводиться по распоряжению старшего электрика земснаряда при выполнении следующих мероприятий: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отключения электроустановки таким образом, чтобы имелся видимый разрыв с токоведущими частями, находящимися под напряжением (отключения разъединителей, выключением нагрузки, снятием предохранителей);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на ключ двери распределительной подстанции, вывесить запрещающие плакаты "Не включать, работают люди";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проверки указателем напряжения отсутствия напряжения между фазами и каждой фазы по отношению к земле;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наложения заземления на токоведущие части всех фаз, откуда может быть подано напряжение.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сильный нагрев электропроводов, электродвигателей, электроаппаратуры;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искрения или обрыв проводов.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Машинист обязан сообщить машинисту земснаряда о возникновении следующих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а) появлении дыма, искрения, огня в электродвигателе или пускорегулирующей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б) резком изменении подаваемого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в) неисправности блокирующих устройств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пожара машинист должен принять меры по его тушению в соответствии с планом аварийных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машинисты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выключить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б) осмотреть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в) совместно с членами смены произвести уборку, собрать и вынести использованный протирочный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г) привести в порядок и сложить в отведенное место инструмент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д) сделать запись в журнале учета работы земснаряда об имевших место неисправностях и произведенном ремонте;</w:t>
      </w:r>
    </w:p>
    <w:p>
      <w:pPr>
        <w:spacing w:line="240" w:lineRule="auto"/>
        <w:rPr>
          <w:rFonts w:hAnsi="Times New Roman" w:cs="Times New Roman"/>
          <w:color w:val="000000"/>
          <w:sz w:val="24"/>
          <w:szCs w:val="24"/>
        </w:rPr>
      </w:pPr>
      <w:r>
        <w:rPr>
          <w:rFonts w:hAnsi="Times New Roman" w:cs="Times New Roman"/>
          <w:color w:val="000000"/>
          <w:sz w:val="24"/>
          <w:szCs w:val="24"/>
        </w:rPr>
        <w:t>е) устно сообщить сменщику о всех неполадках, возникших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приспособления, обтирочный материал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7.3.2. Сделать запись в журнале учета работы земснаряда об имевших место неисправностях и произведенном ремонте.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f6e17605a4f46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