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крана-манипулятора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машиниста крана-манипулятора (далее крана-манипулятора)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крана-манипулятора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машиниста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машинистов крана-манипулятора ООО «Альфа»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безопасности опасных производственных объектов, на которых используются подъемные сооружения, утвержденные </w:t>
      </w:r>
      <w:r>
        <w:rPr>
          <w:rFonts w:hAnsi="Times New Roman" w:cs="Times New Roman"/>
          <w:color w:val="000000"/>
          <w:sz w:val="24"/>
          <w:szCs w:val="24"/>
        </w:rPr>
        <w:t>приказом Ростехнадзора от 26.11.2020 №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машинистов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Машинист крана-манипулятора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машинистом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машинист крана-манипулятора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машинист крана-манипулятора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выполнения работ на машиниста крана-манипулятора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перемещаемые материалы, груз;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материалы, груз;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оснастки,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крана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крана,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Машинист крана-манипулятора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спецобувь и средства индивидуальной защиты. Спецодежда должна быть застегнута.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и инструктаж об условиях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машинист обязан:</w:t>
      </w:r>
    </w:p>
    <w:p>
      <w:pPr>
        <w:spacing w:line="240" w:lineRule="auto"/>
        <w:rPr>
          <w:rFonts w:hAnsi="Times New Roman" w:cs="Times New Roman"/>
          <w:color w:val="000000"/>
          <w:sz w:val="24"/>
          <w:szCs w:val="24"/>
        </w:rPr>
      </w:pPr>
      <w:r>
        <w:rPr>
          <w:rFonts w:hAnsi="Times New Roman" w:cs="Times New Roman"/>
          <w:color w:val="000000"/>
          <w:sz w:val="24"/>
          <w:szCs w:val="24"/>
        </w:rPr>
        <w:t>— ознакомиться с проектом строительно-монтажных работ, технологическими картами погрузки, разгрузки и складирования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площадки для установки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на месте производства работ отсутствует линия электропередачи или она находится на расстоянии более 30 м;</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наряд-допуск на работу крана-манипулятора на расстоянии ближе 30 м от линии электропередачи или воздушной электрической сети напряжением более 50 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наличии удостоверений и отличительных знаков у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4.1.4. Работы следует производить только на закрепленном за машинистом кране-манипуляторе. Работа на незакрепленных кранах-манипуляторах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техническую исправность и укомплектованность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механизмы крана-манипулятора, их крепление и тормоза, а также ходовую часть, тяговые и буферные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смазку передач, подшипников и канатов, а также состояние смазочных приспособлений и сальников;</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в доступных местах металлоконструкцию и соединение секций стрелы, а также металлоконструкцию и сварные соединения ходовой рамы (шасси);</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крюк и его крепление, грейфер или захват, а также цепи и кольца его подвески;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дополнительных опор (выдвижных балок, домкратов);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приборов и устройств безопасности на кране-манипуляторе (реле давления, аварийный гидрозамок, гидроклапан, устройство защиты от перегрузки, сигнальный прибор);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освещения крана-манипулятора, буферных фонарей и фар;</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осмотр системы привода, гибких шлангов, если они применяются, насосов, напорных и аварийных гидроклапанов на напорных линиях;</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наличии таблички с указанием регистрационного номера, грузоподъемности и даты следующего частичного и полного технического освидетельствования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А также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повреждений дверей кабины, салона, сидений, ремней безопасности, зеркал заднего вида, лобового стекла, глушителя (герметичность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аккумуляторной батареи, стартера, элементов тормозной системы, рулевого управления, отопительного устройства, покрышек и др.;</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достаточность топлива в баке, масла в двигателе, воды или антифриза (в холодное время года) в системе охлаждения, тормозной жидкости, уровень электролита в аккумуляторной батарее, отсутствие утечек. При необходимости произвести дозаправку, долить указанные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крана необходимыми инструментами, защитными средствами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сигнальных средств, противопожарных средств, аптечки (ее укомплектованность), чистоту номерных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Машинист вместе со стропальщиком или самостоятельно обязан проверить соответствие съемных грузозахватных приспособлений массе и характеру груза, их исправность и наличие на них клейм или бирок с указанием грузоподъемности, даты испытания и номера.</w:t>
      </w:r>
    </w:p>
    <w:p>
      <w:pPr>
        <w:spacing w:line="240" w:lineRule="auto"/>
        <w:rPr>
          <w:rFonts w:hAnsi="Times New Roman" w:cs="Times New Roman"/>
          <w:color w:val="000000"/>
          <w:sz w:val="24"/>
          <w:szCs w:val="24"/>
        </w:rPr>
      </w:pPr>
      <w:r>
        <w:rPr>
          <w:rFonts w:hAnsi="Times New Roman" w:cs="Times New Roman"/>
          <w:color w:val="000000"/>
          <w:sz w:val="24"/>
          <w:szCs w:val="24"/>
        </w:rPr>
        <w:t>4.4.2. Осмотр крана-манипулятора должен осуществляться только при неработающих механизмах.</w:t>
      </w:r>
    </w:p>
    <w:p>
      <w:pPr>
        <w:spacing w:line="240" w:lineRule="auto"/>
        <w:rPr>
          <w:rFonts w:hAnsi="Times New Roman" w:cs="Times New Roman"/>
          <w:color w:val="000000"/>
          <w:sz w:val="24"/>
          <w:szCs w:val="24"/>
        </w:rPr>
      </w:pPr>
      <w:r>
        <w:rPr>
          <w:rFonts w:hAnsi="Times New Roman" w:cs="Times New Roman"/>
          <w:color w:val="000000"/>
          <w:sz w:val="24"/>
          <w:szCs w:val="24"/>
        </w:rPr>
        <w:t>4.4.3. При осмотре крана-манипулятора машинист должен пользоваться переносной лампой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4.4.4. После осмотра крана-манипулятора перед его пуском в работу машинист, убедившись в соблюдении требуемых габаритов приближения, обязан опробовать все механизмы на холостом ходу и проверить при этом исправность действий механизмов поворота и выдвижения стрелы, приборов и устройств безопасности, сигнализации, защиты от перегрузки, гидросистемы, гидрозамков и гидрораспределителей.</w:t>
      </w:r>
    </w:p>
    <w:p>
      <w:pPr>
        <w:spacing w:line="240" w:lineRule="auto"/>
        <w:rPr>
          <w:rFonts w:hAnsi="Times New Roman" w:cs="Times New Roman"/>
          <w:color w:val="000000"/>
          <w:sz w:val="24"/>
          <w:szCs w:val="24"/>
        </w:rPr>
      </w:pPr>
      <w:r>
        <w:rPr>
          <w:rFonts w:hAnsi="Times New Roman" w:cs="Times New Roman"/>
          <w:color w:val="000000"/>
          <w:sz w:val="24"/>
          <w:szCs w:val="24"/>
        </w:rPr>
        <w:t>4.4.5. Машинист не должен приступать к работе на кране-манипуляторе при наличии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трещины или деформации в металлоконструкции крана;</w:t>
      </w:r>
    </w:p>
    <w:p>
      <w:pPr>
        <w:spacing w:line="240" w:lineRule="auto"/>
        <w:rPr>
          <w:rFonts w:hAnsi="Times New Roman" w:cs="Times New Roman"/>
          <w:color w:val="000000"/>
          <w:sz w:val="24"/>
          <w:szCs w:val="24"/>
        </w:rPr>
      </w:pPr>
      <w:r>
        <w:rPr>
          <w:rFonts w:hAnsi="Times New Roman" w:cs="Times New Roman"/>
          <w:color w:val="000000"/>
          <w:sz w:val="24"/>
          <w:szCs w:val="24"/>
        </w:rPr>
        <w:t>— трещины в элементах стрелы или отсутствие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 дефекты в механизмах подъема стрелы, угрожающие безопасности работы;</w:t>
      </w:r>
    </w:p>
    <w:p>
      <w:pPr>
        <w:spacing w:line="240" w:lineRule="auto"/>
        <w:rPr>
          <w:rFonts w:hAnsi="Times New Roman" w:cs="Times New Roman"/>
          <w:color w:val="000000"/>
          <w:sz w:val="24"/>
          <w:szCs w:val="24"/>
        </w:rPr>
      </w:pPr>
      <w:r>
        <w:rPr>
          <w:rFonts w:hAnsi="Times New Roman" w:cs="Times New Roman"/>
          <w:color w:val="000000"/>
          <w:sz w:val="24"/>
          <w:szCs w:val="24"/>
        </w:rPr>
        <w:t>— износ крюков в зеве, превышающий 10 процентов первоначальной высоты сечения, неисправность устройства, замыкающего зев крюка, нарушение крепления крюка в обойме;</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повреждение или неукомплектованность дополнительных опор.</w:t>
      </w:r>
    </w:p>
    <w:p>
      <w:pPr>
        <w:spacing w:line="240" w:lineRule="auto"/>
        <w:rPr>
          <w:rFonts w:hAnsi="Times New Roman" w:cs="Times New Roman"/>
          <w:color w:val="000000"/>
          <w:sz w:val="24"/>
          <w:szCs w:val="24"/>
        </w:rPr>
      </w:pPr>
      <w:r>
        <w:rPr>
          <w:rFonts w:hAnsi="Times New Roman" w:cs="Times New Roman"/>
          <w:color w:val="000000"/>
          <w:sz w:val="24"/>
          <w:szCs w:val="24"/>
        </w:rPr>
        <w:t>4.4.6.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крана-манипулятора,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инструментом, приспособлениями, документацией, отходами,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исправные кран-манипулятор,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крана-манипулятора, оборудования, оснастки,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крана-манипулятора,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машинисту крана-манипулятора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краном-манипулятором,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движении на кране-манипуляторе, оборудованном ремнями безопасности, машинист должен быть пристегнутым.</w:t>
      </w:r>
    </w:p>
    <w:p>
      <w:pPr>
        <w:spacing w:line="240" w:lineRule="auto"/>
        <w:rPr>
          <w:rFonts w:hAnsi="Times New Roman" w:cs="Times New Roman"/>
          <w:color w:val="000000"/>
          <w:sz w:val="24"/>
          <w:szCs w:val="24"/>
        </w:rPr>
      </w:pPr>
      <w:r>
        <w:rPr>
          <w:rFonts w:hAnsi="Times New Roman" w:cs="Times New Roman"/>
          <w:color w:val="000000"/>
          <w:sz w:val="24"/>
          <w:szCs w:val="24"/>
        </w:rPr>
        <w:t>5.1.10. Перед пуском двигателя крана-манипулятора необходимо убедиться, что кран-манипулятор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двигателя крана-манипулятора,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крана-манипулятора производить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5.1.11. Машинист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Машинист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Машинист должен вести кран-манипулятор со скоростью, не превышающей установленного ограничения, учитывая при этом интенсивность движения, дорожные и метеорологические условия, в частности, видимость в направлении движения. Скорость должна обеспечивать машинисту возможность постоянного контроля за движением крана-манипулятора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остановке крана-манипулятора должна быть исключена возможность его самопроизвольного движения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выключено зажигание или прекращена подача топлива;</w:t>
      </w:r>
    </w:p>
    <w:p>
      <w:pPr>
        <w:spacing w:line="240" w:lineRule="auto"/>
        <w:rPr>
          <w:rFonts w:hAnsi="Times New Roman" w:cs="Times New Roman"/>
          <w:color w:val="000000"/>
          <w:sz w:val="24"/>
          <w:szCs w:val="24"/>
        </w:rPr>
      </w:pPr>
      <w:r>
        <w:rPr>
          <w:rFonts w:hAnsi="Times New Roman" w:cs="Times New Roman"/>
          <w:color w:val="000000"/>
          <w:sz w:val="24"/>
          <w:szCs w:val="24"/>
        </w:rPr>
        <w:t>— рычаг переключения передач (контроллера) установлен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кран-манипулятор заторможен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5.1.13. При выходе из кабины крана-манипулятора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вынужденной остановки крана-манипулятора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машинист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машинист должен руководствоваться инструкцией по эксплуатации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механизмов крана-манипулятора машинист не должен отвлекаться от своих прямых обязанностей, а также производить чистку, смазку и ремонт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5.1.16. Установить кран-манипулятор на спланированной и подготовленной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Не устанавливать кран-манипулятор для работы под ЛЭП, на свеженасыпанном неутрамбованном грунте, а также на площадке с уклоном, превышающим указанный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производстве работ в охранной зоне воздушной линии электропередачи или в пределах разрывов наряд-допуск выдается только при наличии разрешения организации, эксплуатирующей линию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работы кранов вблизи воздушной линии электропередачи, выполненной гибким изолированным кабелем, определяется владельцем линии.</w:t>
      </w:r>
    </w:p>
    <w:p>
      <w:pPr>
        <w:spacing w:line="240" w:lineRule="auto"/>
        <w:rPr>
          <w:rFonts w:hAnsi="Times New Roman" w:cs="Times New Roman"/>
          <w:color w:val="000000"/>
          <w:sz w:val="24"/>
          <w:szCs w:val="24"/>
        </w:rPr>
      </w:pPr>
      <w:r>
        <w:rPr>
          <w:rFonts w:hAnsi="Times New Roman" w:cs="Times New Roman"/>
          <w:color w:val="000000"/>
          <w:sz w:val="24"/>
          <w:szCs w:val="24"/>
        </w:rPr>
        <w:t>Время действия наряда-допуска определяется организацией, его выдавшей.</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выдается машинисту перед началом работы. Сведения о выданных нарядах-допусках должны быть занесены в журнал выдачи нарядов-допусков.</w:t>
      </w:r>
    </w:p>
    <w:p>
      <w:pPr>
        <w:spacing w:line="240" w:lineRule="auto"/>
        <w:rPr>
          <w:rFonts w:hAnsi="Times New Roman" w:cs="Times New Roman"/>
          <w:color w:val="000000"/>
          <w:sz w:val="24"/>
          <w:szCs w:val="24"/>
        </w:rPr>
      </w:pPr>
      <w:r>
        <w:rPr>
          <w:rFonts w:hAnsi="Times New Roman" w:cs="Times New Roman"/>
          <w:color w:val="000000"/>
          <w:sz w:val="24"/>
          <w:szCs w:val="24"/>
        </w:rPr>
        <w:t>5.1.18. Устанавливать кран-манипулятор на краю откоса выемки (котлована, канавы) только при соблюдении безопасных расстояний.</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соблюдения расстояний откос должен быть укреплен в соответствии с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5.1.19. Установка крана-манипулятора должна производиться так, чтобы при работе расстояние между поворотной частью крана при любом его положении, в том числе в нагруженном состоянии, и строениями, штабелями грузов и другими предметами составляло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5.1.20. Машинист обязан устанавливать кран-манипулятор на все дополнительные опоры во всех случаях, когда такая установка требуется по паспортной характеристике крана-манипулятора. При этом он должен следить, чтобы опоры были исправны и под них были подложены прочные и устойчивые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Подкладывать под дополнительные опоры случайные предметы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Производить работы под непосредственным руководством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при перемещении груза несколькими кранами-манипуляторами;</w:t>
      </w:r>
    </w:p>
    <w:p>
      <w:pPr>
        <w:spacing w:line="240" w:lineRule="auto"/>
        <w:rPr>
          <w:rFonts w:hAnsi="Times New Roman" w:cs="Times New Roman"/>
          <w:color w:val="000000"/>
          <w:sz w:val="24"/>
          <w:szCs w:val="24"/>
        </w:rPr>
      </w:pPr>
      <w:r>
        <w:rPr>
          <w:rFonts w:hAnsi="Times New Roman" w:cs="Times New Roman"/>
          <w:color w:val="000000"/>
          <w:sz w:val="24"/>
          <w:szCs w:val="24"/>
        </w:rPr>
        <w:t>— вблизи линии электропередачи (ЛЭП);</w:t>
      </w:r>
    </w:p>
    <w:p>
      <w:pPr>
        <w:spacing w:line="240" w:lineRule="auto"/>
        <w:rPr>
          <w:rFonts w:hAnsi="Times New Roman" w:cs="Times New Roman"/>
          <w:color w:val="000000"/>
          <w:sz w:val="24"/>
          <w:szCs w:val="24"/>
        </w:rPr>
      </w:pPr>
      <w:r>
        <w:rPr>
          <w:rFonts w:hAnsi="Times New Roman" w:cs="Times New Roman"/>
          <w:color w:val="000000"/>
          <w:sz w:val="24"/>
          <w:szCs w:val="24"/>
        </w:rPr>
        <w:t>— при перемещении груза над перекрытиями, под которыми размещены производственные или служебные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при перемещении груза, на который не разработаны схемы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 в других случаях, предусмотренных проектами производства работ и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перемещении грузов выполнять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 перед подъемом груза следует предупредить сигналом стропальщика и всех находящихся около крана-манипулятора лиц о необходимости уйти из зоны перемещаемого груза, зоны возможного падения груза и опускания стрелы. Перемещение груза можно производить только при отсутствии людей в зоне работы крана-манипулятора. Указанные требования машинист должен выполнять также при подъеме и перемещении грейфера или захвата. Стропальщик может находиться возле груза во время его подъема или опускания, если груз поднят на высоту не более 1 м от уровня площадки;</w:t>
      </w:r>
    </w:p>
    <w:p>
      <w:pPr>
        <w:spacing w:line="240" w:lineRule="auto"/>
        <w:rPr>
          <w:rFonts w:hAnsi="Times New Roman" w:cs="Times New Roman"/>
          <w:color w:val="000000"/>
          <w:sz w:val="24"/>
          <w:szCs w:val="24"/>
        </w:rPr>
      </w:pPr>
      <w:r>
        <w:rPr>
          <w:rFonts w:hAnsi="Times New Roman" w:cs="Times New Roman"/>
          <w:color w:val="000000"/>
          <w:sz w:val="24"/>
          <w:szCs w:val="24"/>
        </w:rPr>
        <w:t>— загрузку и разгрузку автомашин и прицепов к ним разрешается выполнять только при отсутствии людей на транспортных средствах, в чем машинист должен предварительно убедиться;</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груза необходимо предварительно поднять его на высоту не более 200—300 мм, чтобы убедиться в надежности зацепки, строповки, надежности действия тормоза и устойчивости крана-манипулятора, после чего производить подъем груза на нужную высоту;</w:t>
      </w:r>
    </w:p>
    <w:p>
      <w:pPr>
        <w:spacing w:line="240" w:lineRule="auto"/>
        <w:rPr>
          <w:rFonts w:hAnsi="Times New Roman" w:cs="Times New Roman"/>
          <w:color w:val="000000"/>
          <w:sz w:val="24"/>
          <w:szCs w:val="24"/>
        </w:rPr>
      </w:pPr>
      <w:r>
        <w:rPr>
          <w:rFonts w:hAnsi="Times New Roman" w:cs="Times New Roman"/>
          <w:color w:val="000000"/>
          <w:sz w:val="24"/>
          <w:szCs w:val="24"/>
        </w:rPr>
        <w:t>— перемещаемые в горизонтальном направлении грузы следует предварительно поднять на 500 мм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стрелы необходимо следить, чтобы она не поднималась выше положения, соответствующего наименьшему рабочему вылету;</w:t>
      </w:r>
    </w:p>
    <w:p>
      <w:pPr>
        <w:spacing w:line="240" w:lineRule="auto"/>
        <w:rPr>
          <w:rFonts w:hAnsi="Times New Roman" w:cs="Times New Roman"/>
          <w:color w:val="000000"/>
          <w:sz w:val="24"/>
          <w:szCs w:val="24"/>
        </w:rPr>
      </w:pPr>
      <w:r>
        <w:rPr>
          <w:rFonts w:hAnsi="Times New Roman" w:cs="Times New Roman"/>
          <w:color w:val="000000"/>
          <w:sz w:val="24"/>
          <w:szCs w:val="24"/>
        </w:rPr>
        <w:t>— при перемещении груза, находящегося вблизи стены, колонны, штабеля, автомашины, станка или другого оборудования, следует предварительно убедиться в отсутствии стропальщика и других людей между перемещаемым грузом и указанными частями здания, транспортными средствами или оборудованием, а также в невозможности задевания стрелой или перемещаемыми грузами за стены, колонны и др.;</w:t>
      </w:r>
    </w:p>
    <w:p>
      <w:pPr>
        <w:spacing w:line="240" w:lineRule="auto"/>
        <w:rPr>
          <w:rFonts w:hAnsi="Times New Roman" w:cs="Times New Roman"/>
          <w:color w:val="000000"/>
          <w:sz w:val="24"/>
          <w:szCs w:val="24"/>
        </w:rPr>
      </w:pPr>
      <w:r>
        <w:rPr>
          <w:rFonts w:hAnsi="Times New Roman" w:cs="Times New Roman"/>
          <w:color w:val="000000"/>
          <w:sz w:val="24"/>
          <w:szCs w:val="24"/>
        </w:rPr>
        <w:t>— перемещение мелкоштучных грузов должно производиться в специально предназначенной для этого таре. При этом должна быть исключена возможность выпадения отдельных частей груза. Подъем кирпича на поддонах без ограждения разрешается производить только при погрузке и разгрузке (на землю) автомашин, их прицепов;</w:t>
      </w:r>
    </w:p>
    <w:p>
      <w:pPr>
        <w:spacing w:line="240" w:lineRule="auto"/>
        <w:rPr>
          <w:rFonts w:hAnsi="Times New Roman" w:cs="Times New Roman"/>
          <w:color w:val="000000"/>
          <w:sz w:val="24"/>
          <w:szCs w:val="24"/>
        </w:rPr>
      </w:pPr>
      <w:r>
        <w:rPr>
          <w:rFonts w:hAnsi="Times New Roman" w:cs="Times New Roman"/>
          <w:color w:val="000000"/>
          <w:sz w:val="24"/>
          <w:szCs w:val="24"/>
        </w:rPr>
        <w:t>— укладка и разборка груза должны производиться равномерно, без нарушения установленных для складирования грузов габаритов и без загромождения проходов;</w:t>
      </w:r>
    </w:p>
    <w:p>
      <w:pPr>
        <w:spacing w:line="240" w:lineRule="auto"/>
        <w:rPr>
          <w:rFonts w:hAnsi="Times New Roman" w:cs="Times New Roman"/>
          <w:color w:val="000000"/>
          <w:sz w:val="24"/>
          <w:szCs w:val="24"/>
        </w:rPr>
      </w:pPr>
      <w:r>
        <w:rPr>
          <w:rFonts w:hAnsi="Times New Roman" w:cs="Times New Roman"/>
          <w:color w:val="000000"/>
          <w:sz w:val="24"/>
          <w:szCs w:val="24"/>
        </w:rPr>
        <w:t>— строповка грузов должна производиться в соответствии со схемами строповки. Для строповки должны применяться стропы, соответствующие массе и характеру поднимаемого груза, с учетом числа ветвей и угла их наклона. Стропы общего назначения подбираются так, чтобы угол между их ветвями не превышал 90°;</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крана-манипулятора с грейфером, предназначенным для сыпучих и кусковых материалов, не разрешается производить перевалку материала, наибольший размер кусков которого превышает 300 мм, а насыпная масса — величину, установленную для данного грейфера. Перевалка штучного груза может производиться только специальным грейфером;</w:t>
      </w:r>
    </w:p>
    <w:p>
      <w:pPr>
        <w:spacing w:line="240" w:lineRule="auto"/>
        <w:rPr>
          <w:rFonts w:hAnsi="Times New Roman" w:cs="Times New Roman"/>
          <w:color w:val="000000"/>
          <w:sz w:val="24"/>
          <w:szCs w:val="24"/>
        </w:rPr>
      </w:pPr>
      <w:r>
        <w:rPr>
          <w:rFonts w:hAnsi="Times New Roman" w:cs="Times New Roman"/>
          <w:color w:val="000000"/>
          <w:sz w:val="24"/>
          <w:szCs w:val="24"/>
        </w:rPr>
        <w:t>— работа крана-манипулятора с грейфером или захватом допускается при отсутствии в зоне их действия людей, в том числе подсобных рабочих, обслуживающих кран-манипулятор. Подсобные рабочие могут допускаться к выполнению своих обязанностей только во время перерыва в работе крана-манипулятора – после того, как грейфер или захват будут опущены на землю;</w:t>
      </w:r>
    </w:p>
    <w:p>
      <w:pPr>
        <w:spacing w:line="240" w:lineRule="auto"/>
        <w:rPr>
          <w:rFonts w:hAnsi="Times New Roman" w:cs="Times New Roman"/>
          <w:color w:val="000000"/>
          <w:sz w:val="24"/>
          <w:szCs w:val="24"/>
        </w:rPr>
      </w:pPr>
      <w:r>
        <w:rPr>
          <w:rFonts w:hAnsi="Times New Roman" w:cs="Times New Roman"/>
          <w:color w:val="000000"/>
          <w:sz w:val="24"/>
          <w:szCs w:val="24"/>
        </w:rPr>
        <w:t>— опускать перемещаемый груз разрешается только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соответствующей прочности прокладки. Укладку и разборку грузов следует производить равномерно, не нарушая установленные для складирования грузов габариты и не загромождая проходы;</w:t>
      </w:r>
    </w:p>
    <w:p>
      <w:pPr>
        <w:spacing w:line="240" w:lineRule="auto"/>
        <w:rPr>
          <w:rFonts w:hAnsi="Times New Roman" w:cs="Times New Roman"/>
          <w:color w:val="000000"/>
          <w:sz w:val="24"/>
          <w:szCs w:val="24"/>
        </w:rPr>
      </w:pPr>
      <w:r>
        <w:rPr>
          <w:rFonts w:hAnsi="Times New Roman" w:cs="Times New Roman"/>
          <w:color w:val="000000"/>
          <w:sz w:val="24"/>
          <w:szCs w:val="24"/>
        </w:rPr>
        <w:t>— кантовка грузов кранами-манипуляторами может производиться на кантовальных площадках или в специально отведенных местах. Выполнение такой работы разрешается по разработанной технологии, где должны быть отражены последовательность выполнения операций, способ строповки груза и указания по безопасному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5.1.23. При производстве работ машинисту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обвязке или зацепке грузов случайных лиц, не имеющих прав стропальщика, а также применять грузозахватные приспособления, не соответствующие массе и характеру груза, без бирок или клейм. Машинист в этих случаях должен прекратить работу краном-манипулятором и поставить в известность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или кантовать груз, масса которого превышает грузоподъемность крана-манипулятора для данного вылета. Если машинист не знает массы груза, то он должен получить сведения (в письменном виде) о фактической массе груза у специалиста,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опускать стрелу с грузом на вылете, при котором грузоподъемность крана-манипулятора будет меньше массы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резкое торможение при повороте стрелы с грузом;</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подтаскивать груз по земле, рельсам и лагам крюком крана-манипулятора при наклонном положении стрелы, а также передвигать железнодорожные вагоны, платформы, вагонетки или тележки при помощи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крюком или грейфером груз, засыпанный землей или примерзший к земле, заложенный другими грузами, укрепленный болтами, залитый бетоном и т. п.;</w:t>
      </w:r>
    </w:p>
    <w:p>
      <w:pPr>
        <w:spacing w:line="240" w:lineRule="auto"/>
        <w:rPr>
          <w:rFonts w:hAnsi="Times New Roman" w:cs="Times New Roman"/>
          <w:color w:val="000000"/>
          <w:sz w:val="24"/>
          <w:szCs w:val="24"/>
        </w:rPr>
      </w:pPr>
      <w:r>
        <w:rPr>
          <w:rFonts w:hAnsi="Times New Roman" w:cs="Times New Roman"/>
          <w:color w:val="000000"/>
          <w:sz w:val="24"/>
          <w:szCs w:val="24"/>
        </w:rPr>
        <w:t>— освобождать краном-манипулятором защемленные грузом съемные грузозахватные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железобетонные изделия с поврежденными петлями, неправильно застропованный (обвязанный) груз, находящийся в неустойчивом положении, а также в таре, заполненной выше бортов;</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груз на электрические кабели и трубопроводы, а также на краю откосов или траншей;</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с находящимися на нем людьми, а также груз, поддерживаемый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перемещать груз при нахождении под ним людей;</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краном-манипулятором лицам, не имеющим прав на управление краном;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погрузку и разгрузку автомашин при нахождении водителя или других людей в кабине;</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баллоны со сжатым или сжиженным газом, не уложенные в специальные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 подавать груз в оконные проемы и на балконы без специальных приемных площадок или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выведенных из действия или неисправных приборах безопасности и тормозах;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подвешенный груз при перерыве или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5.1.24. Машинист обязан опустить груз, прекратить работу крана-манипулятора и сообщить об этом специалисту, ответственному за безопасное производство работ с применением ПС, в случае возникновения неисправностей, а также в следующих опасных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 при приближении грозы, сильном ветре, скорость которого превышает допустимую для данного крана-манипулятора и указанную в его паспорте;</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места работы крана-манипулятора, сильном снегопаде или тумане, а также в других случаях, когда машинист плохо различает сигналы стропальщика или перемещаемый груз;</w:t>
      </w:r>
    </w:p>
    <w:p>
      <w:pPr>
        <w:spacing w:line="240" w:lineRule="auto"/>
        <w:rPr>
          <w:rFonts w:hAnsi="Times New Roman" w:cs="Times New Roman"/>
          <w:color w:val="000000"/>
          <w:sz w:val="24"/>
          <w:szCs w:val="24"/>
        </w:rPr>
      </w:pPr>
      <w:r>
        <w:rPr>
          <w:rFonts w:hAnsi="Times New Roman" w:cs="Times New Roman"/>
          <w:color w:val="000000"/>
          <w:sz w:val="24"/>
          <w:szCs w:val="24"/>
        </w:rPr>
        <w:t>— при температуре воздуха ниже допустимой минусовой, указанной в паспорте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5.1.25.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5.1.26.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машинисту крана-манипулятора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краном-манипулятором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краном-манипулятором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входить на кран-манипулятор и сходить с него во время работы механизмов передвижения, вращения или подъема;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неисправных приборах безопасности и тормозах;</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в темное время суток на неосвещенной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инструментом, приспособлениями, а также инструментом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крана-манипулятора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крана,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крана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неисправности оборудования крана-манипулятора, угрожающей аварией на рабочем месте, машинисту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опустить груз на землю;</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эксплуатацию крана-манипулятора;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случившемся специалисту, ответственному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6.2.3. При потере устойчивости крана-манипулятора (проседании грунта, поломке механизмов, перегрузе и т. п.) машинист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подъем груза;</w:t>
      </w:r>
    </w:p>
    <w:p>
      <w:pPr>
        <w:spacing w:line="240" w:lineRule="auto"/>
        <w:rPr>
          <w:rFonts w:hAnsi="Times New Roman" w:cs="Times New Roman"/>
          <w:color w:val="000000"/>
          <w:sz w:val="24"/>
          <w:szCs w:val="24"/>
        </w:rPr>
      </w:pPr>
      <w:r>
        <w:rPr>
          <w:rFonts w:hAnsi="Times New Roman" w:cs="Times New Roman"/>
          <w:color w:val="000000"/>
          <w:sz w:val="24"/>
          <w:szCs w:val="24"/>
        </w:rPr>
        <w:t>—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 опустить груз на землю;</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причину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6.2.4. При касании элементов крана-манипулятора воздушной ЛЭП:</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работающих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отвести кран от проводов.</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выполнения указанных действий покинуть кабину крана-манипулятора, не касаясь металлоконструкций и соблюдая меры личной безопасности от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машинисту следует в установленном порядке вызвать пожарную охрану и сообщить об этом специалисту, ответственному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опустить груз на землю, отцепить его.</w:t>
      </w:r>
    </w:p>
    <w:p>
      <w:pPr>
        <w:spacing w:line="240" w:lineRule="auto"/>
        <w:rPr>
          <w:rFonts w:hAnsi="Times New Roman" w:cs="Times New Roman"/>
          <w:color w:val="000000"/>
          <w:sz w:val="24"/>
          <w:szCs w:val="24"/>
        </w:rPr>
      </w:pPr>
      <w:r>
        <w:rPr>
          <w:rFonts w:hAnsi="Times New Roman" w:cs="Times New Roman"/>
          <w:color w:val="000000"/>
          <w:sz w:val="24"/>
          <w:szCs w:val="24"/>
        </w:rPr>
        <w:t>7.2.2. Установить кран-манипулятор в транспортное положение. Проследовать к месту постоянной дислокации, установить кран-манипулятор на стоянку.</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 Инструмент, приспособления, материалы, документацию, отходы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кран,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d71746e2f194fa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