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перемоточно-резальной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для машиниста перемоточно-резальной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w:t>
      </w:r>
      <w:r>
        <w:rPr>
          <w:rFonts w:hAnsi="Times New Roman" w:cs="Times New Roman"/>
          <w:color w:val="000000"/>
          <w:sz w:val="24"/>
          <w:szCs w:val="24"/>
        </w:rPr>
        <w:t>приказ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Минтруда от 04.12.2020 № 859н</w:t>
      </w:r>
      <w:r>
        <w:rPr>
          <w:rFonts w:hAnsi="Times New Roman" w:cs="Times New Roman"/>
          <w:color w:val="000000"/>
          <w:sz w:val="24"/>
          <w:szCs w:val="24"/>
        </w:rPr>
        <w:t xml:space="preserve"> «Об утверждении Правил по охране труда в целлюлозно-бумажной и лесохимической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России от 27.11.2020 N 832н</w:t>
      </w:r>
      <w:r>
        <w:rPr>
          <w:rFonts w:hAnsi="Times New Roman" w:cs="Times New Roman"/>
          <w:color w:val="000000"/>
          <w:sz w:val="24"/>
          <w:szCs w:val="24"/>
        </w:rPr>
        <w:t xml:space="preserve"> "Об утверждении Правил по охране труда при проведении полиграфических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машиниста перемоточно-резальной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3.1.2. При работе на перемоточно-резательной машине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на перемоточно-резательной машине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3.1.7.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острые края оборудования, бумаги;</w:t>
      </w:r>
    </w:p>
    <w:p>
      <w:pPr>
        <w:spacing w:line="240" w:lineRule="auto"/>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повышенное содержание бумажной пыли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риск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исправность машины, включающих, выключающих устройств, наличие и прочность крепления ограждений, наличие защитного заземления, чистоту и порядок на рабочем месте. Убрать лишние предметы с оборудования (масленки, ветошь и т. д.).</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и отрегулировать освещение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Надеть спецодежду, привести ее в порядок. Приготовить все необходимые приспособления и инструменты,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4.4.2. Осмотреть оборудование и рабочее место. Проверить исправность оборудования: наличие и прочность крепления ограждений, надежность функционирования предохранительных приспособлений (блокировок, включающих и выключающих устройств, тормозного механизма, особенно надежность автоматической остановки ножей), исправность манометров, уровень масла в бачке гидросистемы (должен доходить до уровня смотрового окошка или до переливного болта), шланги на утечку воздуха, зажимы монтажного стола, исправность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прочность крепления, исправное состояние и чистоту ножей.</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прочность крепления рулона с материалом на валу размотки и проводку бумажного полотна через направляющие валики.</w:t>
      </w:r>
    </w:p>
    <w:p>
      <w:pPr>
        <w:spacing w:line="240" w:lineRule="auto"/>
        <w:rPr>
          <w:rFonts w:hAnsi="Times New Roman" w:cs="Times New Roman"/>
          <w:color w:val="000000"/>
          <w:sz w:val="24"/>
          <w:szCs w:val="24"/>
        </w:rPr>
      </w:pPr>
      <w:r>
        <w:rPr>
          <w:rFonts w:hAnsi="Times New Roman" w:cs="Times New Roman"/>
          <w:color w:val="000000"/>
          <w:sz w:val="24"/>
          <w:szCs w:val="24"/>
        </w:rPr>
        <w:t>4.4.5. Ознакомиться с записью в Журнале технического состояния оборудования. В случае каких-либо замечаний к работе не приступать до устранения неполадок и отметки в Журнале (наладчика, электрика) об исправности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Убедиться в отсутствии на машине посторонних предметов (обтирочных материалов, масленки, отверток и т.д.).</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выявленных неполадках доложить руководителю работ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Операции по установке в машину нового рулона, сращиванию бумажного полотна, замене этикетки, фиксации втулки размотки, опусканию зажимов монтажного стола, фиксации втулки намотки проводить в режиме остановки машины.</w:t>
      </w:r>
    </w:p>
    <w:p>
      <w:pPr>
        <w:spacing w:line="240" w:lineRule="auto"/>
        <w:rPr>
          <w:rFonts w:hAnsi="Times New Roman" w:cs="Times New Roman"/>
          <w:color w:val="000000"/>
          <w:sz w:val="24"/>
          <w:szCs w:val="24"/>
        </w:rPr>
      </w:pPr>
      <w:r>
        <w:rPr>
          <w:rFonts w:hAnsi="Times New Roman" w:cs="Times New Roman"/>
          <w:color w:val="000000"/>
          <w:sz w:val="24"/>
          <w:szCs w:val="24"/>
        </w:rPr>
        <w:t>5.1.2. Постоянно следить за показаниями манометров.</w:t>
      </w:r>
    </w:p>
    <w:p>
      <w:pPr>
        <w:spacing w:line="240" w:lineRule="auto"/>
        <w:rPr>
          <w:rFonts w:hAnsi="Times New Roman" w:cs="Times New Roman"/>
          <w:color w:val="000000"/>
          <w:sz w:val="24"/>
          <w:szCs w:val="24"/>
        </w:rPr>
      </w:pPr>
      <w:r>
        <w:rPr>
          <w:rFonts w:hAnsi="Times New Roman" w:cs="Times New Roman"/>
          <w:color w:val="000000"/>
          <w:sz w:val="24"/>
          <w:szCs w:val="24"/>
        </w:rPr>
        <w:t>5.1.3. При установке и удержании втулки вала намотки пользоваться педалью выключения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5.1.4. При монтаже гильотинных ножей подача тока к машине должна быть отключена.</w:t>
      </w:r>
    </w:p>
    <w:p>
      <w:pPr>
        <w:spacing w:line="240" w:lineRule="auto"/>
        <w:rPr>
          <w:rFonts w:hAnsi="Times New Roman" w:cs="Times New Roman"/>
          <w:color w:val="000000"/>
          <w:sz w:val="24"/>
          <w:szCs w:val="24"/>
        </w:rPr>
      </w:pPr>
      <w:r>
        <w:rPr>
          <w:rFonts w:hAnsi="Times New Roman" w:cs="Times New Roman"/>
          <w:color w:val="000000"/>
          <w:sz w:val="24"/>
          <w:szCs w:val="24"/>
        </w:rPr>
        <w:t>5.1.5. Гильотинные ножи работают по принципу ножниц: верхнее лезвие режет по внешнему краю нижнего лезвия. Они устанавливаются на верхний и нижний вращающиеся валы. При установке ножей рукоятка вала верхних ножей полностью поворачивается в нижнюю позицию. Сначала устанавливают находящийся с внутренней стороны (направленный внутрь) нижний гильотинный нож, определяют положение реза первой кромки и закрепляют установочным винтом с помощью ключа, затем располагают остальные ножи на вале и закрепляют с помощью ключа. Затем устанавливают рукоятку вала верхних ножей в рабочее положение и сдвигают нижний вал вовнутрь. Каждый верхний нож устанавливается с минимальным прижимом к соответствующему нижнему ножу. После того, как все верхние ножи установлены и закреплены, поворачивают рукоятку вала верхних ножей обратно.</w:t>
      </w:r>
    </w:p>
    <w:p>
      <w:pPr>
        <w:spacing w:line="240" w:lineRule="auto"/>
        <w:rPr>
          <w:rFonts w:hAnsi="Times New Roman" w:cs="Times New Roman"/>
          <w:color w:val="000000"/>
          <w:sz w:val="24"/>
          <w:szCs w:val="24"/>
        </w:rPr>
      </w:pPr>
      <w:r>
        <w:rPr>
          <w:rFonts w:hAnsi="Times New Roman" w:cs="Times New Roman"/>
          <w:color w:val="000000"/>
          <w:sz w:val="24"/>
          <w:szCs w:val="24"/>
        </w:rPr>
        <w:t>5.1.6. При установке ножей не отвлекаться и соблюдать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5.1.7. Прежде чем включить машину, закрыть защитные крышки механизма резки и секции протяжки.</w:t>
      </w:r>
    </w:p>
    <w:p>
      <w:pPr>
        <w:spacing w:line="240" w:lineRule="auto"/>
        <w:rPr>
          <w:rFonts w:hAnsi="Times New Roman" w:cs="Times New Roman"/>
          <w:color w:val="000000"/>
          <w:sz w:val="24"/>
          <w:szCs w:val="24"/>
        </w:rPr>
      </w:pPr>
      <w:r>
        <w:rPr>
          <w:rFonts w:hAnsi="Times New Roman" w:cs="Times New Roman"/>
          <w:color w:val="000000"/>
          <w:sz w:val="24"/>
          <w:szCs w:val="24"/>
        </w:rPr>
        <w:t>5.1.8. Для правки ножа пользоваться оселками со специальной деревянной оправой.</w:t>
      </w:r>
    </w:p>
    <w:p>
      <w:pPr>
        <w:spacing w:line="240" w:lineRule="auto"/>
        <w:rPr>
          <w:rFonts w:hAnsi="Times New Roman" w:cs="Times New Roman"/>
          <w:color w:val="000000"/>
          <w:sz w:val="24"/>
          <w:szCs w:val="24"/>
        </w:rPr>
      </w:pPr>
      <w:r>
        <w:rPr>
          <w:rFonts w:hAnsi="Times New Roman" w:cs="Times New Roman"/>
          <w:color w:val="000000"/>
          <w:sz w:val="24"/>
          <w:szCs w:val="24"/>
        </w:rPr>
        <w:t>5.1.9. Хранить и переносить ножи, закрепленными всеми болтами в горизонтальном положении в специальных футлярах.</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смазывать, чистить, налаживать оборудование при включенном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брать нож со стороны лезвия при его установке в машине;</w:t>
      </w:r>
    </w:p>
    <w:p>
      <w:pPr>
        <w:spacing w:line="240" w:lineRule="auto"/>
        <w:rPr>
          <w:rFonts w:hAnsi="Times New Roman" w:cs="Times New Roman"/>
          <w:color w:val="000000"/>
          <w:sz w:val="24"/>
          <w:szCs w:val="24"/>
        </w:rPr>
      </w:pPr>
      <w:r>
        <w:rPr>
          <w:rFonts w:hAnsi="Times New Roman" w:cs="Times New Roman"/>
          <w:color w:val="000000"/>
          <w:sz w:val="24"/>
          <w:szCs w:val="24"/>
        </w:rPr>
        <w:t>при резке продукции поддерживать ее руками вблизи линии реза;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машине без ограждения опасных зон, при неисправных предохранительных приспособлениях, включающих и выключающих устройствах;</w:t>
      </w:r>
    </w:p>
    <w:p>
      <w:pPr>
        <w:spacing w:line="240" w:lineRule="auto"/>
        <w:rPr>
          <w:rFonts w:hAnsi="Times New Roman" w:cs="Times New Roman"/>
          <w:color w:val="000000"/>
          <w:sz w:val="24"/>
          <w:szCs w:val="24"/>
        </w:rPr>
      </w:pPr>
      <w:r>
        <w:rPr>
          <w:rFonts w:hAnsi="Times New Roman" w:cs="Times New Roman"/>
          <w:color w:val="000000"/>
          <w:sz w:val="24"/>
          <w:szCs w:val="24"/>
        </w:rPr>
        <w:t>что-либо вынимать из машины или устранять неполадки при включенном электродвигателе;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ножи без упаковки и приставлять их к машине или стене;</w:t>
      </w:r>
    </w:p>
    <w:p>
      <w:pPr>
        <w:spacing w:line="240" w:lineRule="auto"/>
        <w:rPr>
          <w:rFonts w:hAnsi="Times New Roman" w:cs="Times New Roman"/>
          <w:color w:val="000000"/>
          <w:sz w:val="24"/>
          <w:szCs w:val="24"/>
        </w:rPr>
      </w:pPr>
      <w:r>
        <w:rPr>
          <w:rFonts w:hAnsi="Times New Roman" w:cs="Times New Roman"/>
          <w:color w:val="000000"/>
          <w:sz w:val="24"/>
          <w:szCs w:val="24"/>
        </w:rPr>
        <w:t>вращать вал намотки на большой скорости без втулок;</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машину включенной при уходе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во время смазки оборудования попадание масла на механизм тормоза;</w:t>
      </w:r>
    </w:p>
    <w:p>
      <w:pPr>
        <w:spacing w:line="240" w:lineRule="auto"/>
        <w:rPr>
          <w:rFonts w:hAnsi="Times New Roman" w:cs="Times New Roman"/>
          <w:color w:val="000000"/>
          <w:sz w:val="24"/>
          <w:szCs w:val="24"/>
        </w:rPr>
      </w:pPr>
      <w:r>
        <w:rPr>
          <w:rFonts w:hAnsi="Times New Roman" w:cs="Times New Roman"/>
          <w:color w:val="000000"/>
          <w:sz w:val="24"/>
          <w:szCs w:val="24"/>
        </w:rPr>
        <w:t>самовольно регулировать фрикционное сцепление и тормозной механизм;</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на оборудовании масленки, отвертки, ветошь и т.д.</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Ежедневно проверять наличие остатков клея на прижимном и тяговом валах, ножах для продольной резки. При необходимости очищать валы с помощью очистителя на спиртовой основе. Запрещается использовать для чистки валов ЛВЖ и ГЖ.</w:t>
      </w:r>
    </w:p>
    <w:p>
      <w:pPr>
        <w:spacing w:line="240" w:lineRule="auto"/>
        <w:rPr>
          <w:rFonts w:hAnsi="Times New Roman" w:cs="Times New Roman"/>
          <w:color w:val="000000"/>
          <w:sz w:val="24"/>
          <w:szCs w:val="24"/>
        </w:rPr>
      </w:pPr>
      <w:r>
        <w:rPr>
          <w:rFonts w:hAnsi="Times New Roman" w:cs="Times New Roman"/>
          <w:color w:val="000000"/>
          <w:sz w:val="24"/>
          <w:szCs w:val="24"/>
        </w:rPr>
        <w:t>При замене шланга отключить подачу основного воздуха, вытащить и удалить старый шланг и проволочное крепление старого шланга, установить новый шланг, обернуть каждый конец шланга два раза проволокой и закрепить, скрутив проволоку (свободные концы проволоки должны быть направлены в сторону от шланга), обернуть крепежную проволоку изолентой, установить шланг обратно в вал и затянуть винты крепления.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немедленно отключить машину, обесточить электросеть, за исключением осветительной сети, вызвать пожарную команду, сообщить руководителю работ и приступить к ликвидации очага пожара имеющимися средствами огнетушения.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Если на металлических частях машины обнаружено напряжение (ощущение тока), электродвигатель гудит, в случае появления вибрации или повышенного уровня шума, при резком нагревании электропроводов, электродвигателя, снижении числа оборотов вала электродвигателя, искрении в электрооборудовании, обрыве заземляющего провода остановить машину, доложить мастеру о неисправности и без его указаний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6.3.3. Немедленно отключить оборудование, если:</w:t>
      </w:r>
    </w:p>
    <w:p>
      <w:pPr>
        <w:spacing w:line="240" w:lineRule="auto"/>
        <w:rPr>
          <w:rFonts w:hAnsi="Times New Roman" w:cs="Times New Roman"/>
          <w:color w:val="000000"/>
          <w:sz w:val="24"/>
          <w:szCs w:val="24"/>
        </w:rPr>
      </w:pPr>
      <w:r>
        <w:rPr>
          <w:rFonts w:hAnsi="Times New Roman" w:cs="Times New Roman"/>
          <w:color w:val="000000"/>
          <w:sz w:val="24"/>
          <w:szCs w:val="24"/>
        </w:rPr>
        <w:t>рука попала в зону реза или под балку прижима;</w:t>
      </w:r>
    </w:p>
    <w:p>
      <w:pPr>
        <w:spacing w:line="240" w:lineRule="auto"/>
        <w:rPr>
          <w:rFonts w:hAnsi="Times New Roman" w:cs="Times New Roman"/>
          <w:color w:val="000000"/>
          <w:sz w:val="24"/>
          <w:szCs w:val="24"/>
        </w:rPr>
      </w:pPr>
      <w:r>
        <w:rPr>
          <w:rFonts w:hAnsi="Times New Roman" w:cs="Times New Roman"/>
          <w:color w:val="000000"/>
          <w:sz w:val="24"/>
          <w:szCs w:val="24"/>
        </w:rPr>
        <w:t>в зону реза попал посторонний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выпадает нож;</w:t>
      </w:r>
    </w:p>
    <w:p>
      <w:pPr>
        <w:spacing w:line="240" w:lineRule="auto"/>
        <w:rPr>
          <w:rFonts w:hAnsi="Times New Roman" w:cs="Times New Roman"/>
          <w:color w:val="000000"/>
          <w:sz w:val="24"/>
          <w:szCs w:val="24"/>
        </w:rPr>
      </w:pPr>
      <w:r>
        <w:rPr>
          <w:rFonts w:hAnsi="Times New Roman" w:cs="Times New Roman"/>
          <w:color w:val="000000"/>
          <w:sz w:val="24"/>
          <w:szCs w:val="24"/>
        </w:rPr>
        <w:t>нож делает двойные движения при остановке машины;</w:t>
      </w:r>
    </w:p>
    <w:p>
      <w:pPr>
        <w:spacing w:line="240" w:lineRule="auto"/>
        <w:rPr>
          <w:rFonts w:hAnsi="Times New Roman" w:cs="Times New Roman"/>
          <w:color w:val="000000"/>
          <w:sz w:val="24"/>
          <w:szCs w:val="24"/>
        </w:rPr>
      </w:pPr>
      <w:r>
        <w:rPr>
          <w:rFonts w:hAnsi="Times New Roman" w:cs="Times New Roman"/>
          <w:color w:val="000000"/>
          <w:sz w:val="24"/>
          <w:szCs w:val="24"/>
        </w:rPr>
        <w:t>имеется запах гари, искрение и др.;</w:t>
      </w:r>
    </w:p>
    <w:p>
      <w:pPr>
        <w:spacing w:line="240" w:lineRule="auto"/>
        <w:rPr>
          <w:rFonts w:hAnsi="Times New Roman" w:cs="Times New Roman"/>
          <w:color w:val="000000"/>
          <w:sz w:val="24"/>
          <w:szCs w:val="24"/>
        </w:rPr>
      </w:pPr>
      <w:r>
        <w:rPr>
          <w:rFonts w:hAnsi="Times New Roman" w:cs="Times New Roman"/>
          <w:color w:val="000000"/>
          <w:sz w:val="24"/>
          <w:szCs w:val="24"/>
        </w:rPr>
        <w:t>прекращена подача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оборудование, убрать инструменты и приспособления в отведенные места, привести в порядок рабочее место. Удалить все остатки клея и бумажной пыли с роликов машины, очистить все фотодатчики от бумажной пыли.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4752c7e1c2844b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