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охране труда для машиниста промывочно-опрессовочного агрегата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промывочно-опрессовочного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промывочно-опрессовочного агрегата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промывочно-опрессовочного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промывочно-опрессовочного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промывочно-опрессовочного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промывочно-опрессовочного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№ 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промывочно-опрессовочного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промывочно-опрессовочного агрегата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промывочно-опрессовочного агрегата допускаются работники,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промывочно-опрессовочного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промывочно-опрессовочного агрегата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возможно воздействие следующих основных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промывочно-опрессовочного агрегата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Перед использованием диэлектрических перчаток проверить дату их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Перед использованием газоанализатора и газосигнализатора проверить дату его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началом работ машинист агрегата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заданием;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агрегата и оборудования и при обнаружении неисправностей принять меры к их устранению;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защитной шпильки в предохранительном клапане и её соответствие комплекту плунжеров, установленных в насосе;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манометра на напорной линии насоса;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заливки кислоты плотно закрыть крышки наливных горловин;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агрегат на ровной площадке не ближе 10 метров от устья скважины с наветренной стороны и так, чтобы кабина его не была обращена в сторону скважины;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в вертикальное положение складные перила на цистерне и закрепить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приемную линию к работе и соединить нагнетательный трубопровод агрегата с головкой на устье скважины;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все движущиеся части и убрать посторонние предметы, накрыть гидравлическую часть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До начала закачки раствора кислоты в скважину нагнетательную линию необходимо опрессовать на полуторакратное ожидаемое рабочее давление. На линии должен быть установлен обратный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Кислотная обработка скважины должна проводиться машинистом и мотористом под руководством инженера по сложным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Во время закачки раствора кислоты в скважину машинист должен находиться на площадке цистерны, а моторист-водитель - в кабине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Категорически запрещается присутствие посторонних лиц вблизи работающего агрегата и особенно вблизи напорной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 время работы агрегата машинист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плотностью соединения клапанных и цилиндровых крышек и в случае появления течи остановить насос, устранить дефект;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работой всех узлов, механизмов и деталей, доступных внешнему осмотру;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появления посторонних стуков и шумов остановить агрегат и устранить неполадки;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всеми соединениями трубопроводов агрегата и в случае появления течи остановить агрегат, сбросить давление до нуля и только после этого устранить течь;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температурой подшипников и других трущихся частей;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системы смазки насоса и количеством масла, поступающего к плунжерам;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предохранительного клапана. В случае среза контрольной шпильки остановить агрегат и заменить её;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предохранительный клапан не реагирует на повышение давления сверх допустимого, остановить агрегат, разобрать клапан и устранить неисправность;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показанием манометра;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уровнем в цистернах по уровнемерам;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отстоя кислоты производить в специально отведенном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пропарку и мойку автомобиля осуществлять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эксплуатации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насоса 4НК-500 на неингибированной соляной кислоте;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развивать давление на первой скорости выше 500 кгс/см при плунжере диаметром 100 мм и выше 320 кгс/см при плунжере диаметром 120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аварийной ситуации, инцидента (несчастного случая, пожара, поломки механизмов агрегата и др.) немедленно прекратить работу, сообщить о случившемся руководителю работ и действовать в соответствии с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 на буровой;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разобрать все наведенные коммуникации, уложить их на агрегате и прочно закрепить;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люки цистерны, закрепить колпаки уровнемеров, уложить перила в транспортное положение;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проверить, не осталось ли на агрегате незакреплённого инструмента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По возвращении в гараж следует подвергнуть агрегат наружному осмотру. Неисправности, обнаруженные как в процессе работы, так и при осмотре, необходимо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df68b4a00544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