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по разгрузке вагонов и содержанию подъездных путей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мастера по разгрузке вагонов и содержанию подъездных путей.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Правила по охране труда Минтруда России от 28.10.2020 № 753н</w:t>
      </w:r>
      <w:r>
        <w:br/>
      </w:r>
      <w:r>
        <w:rPr>
          <w:rFonts w:hAnsi="Times New Roman" w:cs="Times New Roman"/>
          <w:color w:val="000000"/>
          <w:sz w:val="24"/>
          <w:szCs w:val="24"/>
        </w:rPr>
        <w:t>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по разгрузке вагонов и содержанию подъездных путей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инструмента, перемещаемых изделий, заготовок,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и исправность погрузочно-разгрузочного инвентаря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4.1.2. Очистить и выровнять территорию, на которой ведутся работы по загрузке, разгрузке и переработке грузов. В зимний период площадку необходимо очистить от снега и посыпать противогололедным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 с пеком рабочие должны смазать лицо и открытые части тела защитной мазью.</w:t>
      </w:r>
    </w:p>
    <w:p>
      <w:pPr>
        <w:spacing w:line="240" w:lineRule="auto"/>
        <w:rPr>
          <w:rFonts w:hAnsi="Times New Roman" w:cs="Times New Roman"/>
          <w:color w:val="000000"/>
          <w:sz w:val="24"/>
          <w:szCs w:val="24"/>
        </w:rPr>
      </w:pPr>
      <w:r>
        <w:rPr>
          <w:rFonts w:hAnsi="Times New Roman" w:cs="Times New Roman"/>
          <w:color w:val="000000"/>
          <w:sz w:val="24"/>
          <w:szCs w:val="24"/>
        </w:rPr>
        <w:t>4.1.4. Разгрузку железнодорожных вагонов разрешается начинать только после полной остановки вагонов и установки под колеса с двух сторон тормозных башмаков. Запрещается использовать вместо тормозных башмаков лаги, клинья и прочие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4.1.5. На рельсах на расстоянии не менее 5 м от вагона, чтобы уберечь его от толчков перемещаемыми соседними вагонами, устанавливаются ограждающие башмаки.</w:t>
      </w:r>
    </w:p>
    <w:p>
      <w:pPr>
        <w:spacing w:line="240" w:lineRule="auto"/>
        <w:rPr>
          <w:rFonts w:hAnsi="Times New Roman" w:cs="Times New Roman"/>
          <w:color w:val="000000"/>
          <w:sz w:val="24"/>
          <w:szCs w:val="24"/>
        </w:rPr>
      </w:pPr>
      <w:r>
        <w:rPr>
          <w:rFonts w:hAnsi="Times New Roman" w:cs="Times New Roman"/>
          <w:color w:val="000000"/>
          <w:sz w:val="24"/>
          <w:szCs w:val="24"/>
        </w:rPr>
        <w:t>4.1.6. При выявлении неисправностей и недостатков рабочие должны сообщить о них лицу, которое руководит разгрузкой вагонов,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4.1.7. При открытии и закрытии двери крытого вагона рабочие должны находиться по правую сторону от двери и, в случае необходимости, пользоваться специальными ломиками.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принимая рабочее место, необходимо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Если существует опасность падения предметов сверху, рабочий должен на месте проведения разгрузочных работ носить каску.</w:t>
      </w:r>
    </w:p>
    <w:p>
      <w:pPr>
        <w:spacing w:line="240" w:lineRule="auto"/>
        <w:rPr>
          <w:rFonts w:hAnsi="Times New Roman" w:cs="Times New Roman"/>
          <w:color w:val="000000"/>
          <w:sz w:val="24"/>
          <w:szCs w:val="24"/>
        </w:rPr>
      </w:pPr>
      <w:r>
        <w:rPr>
          <w:rFonts w:hAnsi="Times New Roman" w:cs="Times New Roman"/>
          <w:color w:val="000000"/>
          <w:sz w:val="24"/>
          <w:szCs w:val="24"/>
        </w:rPr>
        <w:t>4.4.2. Места проведения работ должны быть оборудованы знаками безопасности. В соответствующих местах должны быть установлены таблички с надписями «Въезд», «Выезд», «Разворот» и др.</w:t>
      </w:r>
    </w:p>
    <w:p>
      <w:pPr>
        <w:spacing w:line="240" w:lineRule="auto"/>
        <w:rPr>
          <w:rFonts w:hAnsi="Times New Roman" w:cs="Times New Roman"/>
          <w:color w:val="000000"/>
          <w:sz w:val="24"/>
          <w:szCs w:val="24"/>
        </w:rPr>
      </w:pPr>
      <w:r>
        <w:rPr>
          <w:rFonts w:hAnsi="Times New Roman" w:cs="Times New Roman"/>
          <w:color w:val="000000"/>
          <w:sz w:val="24"/>
          <w:szCs w:val="24"/>
        </w:rPr>
        <w:t>4.4.3. Во время работы на железнодорожных путях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и становиться на рельсы, остряки и крестовины стрелочных переводов;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между стоящими расцепленными вагонами, если расстояние между ними меньше 10 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перебегать колеи перед подвижными единицами (поездом, локомотивом и т.п.);</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ездить на подножках, буферах, головках автосцепов подвижных единиц, а также входить на них и сходить с них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Места проведения разгрузочных работ, включая проходы и проезды, должны иметь достаточное естественное или искусственное освещение не менее 50 лк. Освещенность должна быть равномерная, без ослепительного действия светильников.</w:t>
      </w:r>
    </w:p>
    <w:p>
      <w:pPr>
        <w:spacing w:line="240" w:lineRule="auto"/>
        <w:rPr>
          <w:rFonts w:hAnsi="Times New Roman" w:cs="Times New Roman"/>
          <w:color w:val="000000"/>
          <w:sz w:val="24"/>
          <w:szCs w:val="24"/>
        </w:rPr>
      </w:pPr>
      <w:r>
        <w:rPr>
          <w:rFonts w:hAnsi="Times New Roman" w:cs="Times New Roman"/>
          <w:color w:val="000000"/>
          <w:sz w:val="24"/>
          <w:szCs w:val="24"/>
        </w:rPr>
        <w:t>4.4.5. Работы по разгрузке вагонов необходимо выполнять механизированным способом с помощью кранов, погрузчиков и средств малой механизации (лебедки, блоки, домкраты).</w:t>
      </w:r>
    </w:p>
    <w:p>
      <w:pPr>
        <w:spacing w:line="240" w:lineRule="auto"/>
        <w:rPr>
          <w:rFonts w:hAnsi="Times New Roman" w:cs="Times New Roman"/>
          <w:color w:val="000000"/>
          <w:sz w:val="24"/>
          <w:szCs w:val="24"/>
        </w:rPr>
      </w:pPr>
      <w:r>
        <w:rPr>
          <w:rFonts w:hAnsi="Times New Roman" w:cs="Times New Roman"/>
          <w:color w:val="000000"/>
          <w:sz w:val="24"/>
          <w:szCs w:val="24"/>
        </w:rPr>
        <w:t>4.4.6. Механизированный способ разгрузки обязателен для грузов весом свыше 30 кг, а также для поднятия грузов на высоту свыше 3 м.</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работать неисправными инструментами 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4.4.8. Переносить материалы на носилках следует по горизонтальному пути только в исключительных случаях на расстояние не более 25 м, запрещается переносить материалы на носилках по ступеням и стремянкам.</w:t>
      </w:r>
    </w:p>
    <w:p>
      <w:pPr>
        <w:spacing w:line="240" w:lineRule="auto"/>
        <w:rPr>
          <w:rFonts w:hAnsi="Times New Roman" w:cs="Times New Roman"/>
          <w:color w:val="000000"/>
          <w:sz w:val="24"/>
          <w:szCs w:val="24"/>
        </w:rPr>
      </w:pPr>
      <w:r>
        <w:rPr>
          <w:rFonts w:hAnsi="Times New Roman" w:cs="Times New Roman"/>
          <w:color w:val="000000"/>
          <w:sz w:val="24"/>
          <w:szCs w:val="24"/>
        </w:rPr>
        <w:t>4.4.9. При перенесении грузов вручную по горизонтальной поверхности необходимо соблюдать такие предельные нормы: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10 кг — для женщин;</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30 кг — для мужчин (старше 18 лет).</w:t>
      </w:r>
    </w:p>
    <w:p>
      <w:pPr>
        <w:spacing w:line="240" w:lineRule="auto"/>
        <w:rPr>
          <w:rFonts w:hAnsi="Times New Roman" w:cs="Times New Roman"/>
          <w:color w:val="000000"/>
          <w:sz w:val="24"/>
          <w:szCs w:val="24"/>
        </w:rPr>
      </w:pPr>
      <w:r>
        <w:rPr>
          <w:rFonts w:hAnsi="Times New Roman" w:cs="Times New Roman"/>
          <w:color w:val="000000"/>
          <w:sz w:val="24"/>
          <w:szCs w:val="24"/>
        </w:rPr>
        <w:t>4.4.10. Не допускается пребывание рабочего в зоне возможного падения грузов при разгрузке вагонов, а также при перемещении грузов подъемно-транспортным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4.4.11. Разгрузка вагонов на станциях и подъездных колеях допускается только под руководством лица, ответственного за эти работы. Рабочий должен знать последовательность операций и согласовывать действия с другими рабочими.</w:t>
      </w:r>
    </w:p>
    <w:p>
      <w:pPr>
        <w:spacing w:line="240" w:lineRule="auto"/>
        <w:rPr>
          <w:rFonts w:hAnsi="Times New Roman" w:cs="Times New Roman"/>
          <w:color w:val="000000"/>
          <w:sz w:val="24"/>
          <w:szCs w:val="24"/>
        </w:rPr>
      </w:pPr>
      <w:r>
        <w:rPr>
          <w:rFonts w:hAnsi="Times New Roman" w:cs="Times New Roman"/>
          <w:color w:val="000000"/>
          <w:sz w:val="24"/>
          <w:szCs w:val="24"/>
        </w:rPr>
        <w:t>4.4.12. Все погрузочно-разгрузочные работы, которые связаны с грузовым железнодорожным подвижным составом, должны выполняться на участках: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полувагоны с навалочным грузом из эстакад или повышенных колей (колей с повышенными откосами), а при крановой разгрузке – непосредственно из колей;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вагоны, платформы и полувагоны с искусственным грузом в стационарной или переносной рампе непосредственно из колей, близких к местам складирования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4.4.13. Перед подачей локомотива на повышенной колее при наличии на ней вагонов под разгрузкой после предупреждения составителя поезда о предстоящем маневре рабочие должны прекратить все работы, связанные с разгрузкой, и отойти в безопасную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передвигать вагоны навстречу друг другу или один за другим, если расстояние между ними меньше 15 м, или находиться рабочему впереди движущегося вагона.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при разгрузке сыпучих грузов.</w:t>
      </w:r>
    </w:p>
    <w:p>
      <w:pPr>
        <w:spacing w:line="240" w:lineRule="auto"/>
        <w:rPr>
          <w:rFonts w:hAnsi="Times New Roman" w:cs="Times New Roman"/>
          <w:color w:val="000000"/>
          <w:sz w:val="24"/>
          <w:szCs w:val="24"/>
        </w:rPr>
      </w:pPr>
      <w:r>
        <w:rPr>
          <w:rFonts w:hAnsi="Times New Roman" w:cs="Times New Roman"/>
          <w:color w:val="000000"/>
          <w:sz w:val="24"/>
          <w:szCs w:val="24"/>
        </w:rPr>
        <w:t>5.1.1. Выгружать сыпучие грузы следует механизированным способом, исключающим загрязнение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5.1.2. Открывать люки полувагонов при разгрузке навалочных грузов на эстакадах и повышенных колеях высотой свыше 2,5 м надо со специальных мостиков, а закрывать — с помощью специальных люкоподъемников. На повышенных колеях высотой до 2,5 м открывать люки можно с земли при помощи штанг ли специально предназначенных для этого устройств. При закрытии люка вручную надо выполнять это не менее двум работающим.</w:t>
      </w:r>
    </w:p>
    <w:p>
      <w:pPr>
        <w:spacing w:line="240" w:lineRule="auto"/>
        <w:rPr>
          <w:rFonts w:hAnsi="Times New Roman" w:cs="Times New Roman"/>
          <w:color w:val="000000"/>
          <w:sz w:val="24"/>
          <w:szCs w:val="24"/>
        </w:rPr>
      </w:pPr>
      <w:r>
        <w:rPr>
          <w:rFonts w:hAnsi="Times New Roman" w:cs="Times New Roman"/>
          <w:color w:val="000000"/>
          <w:sz w:val="24"/>
          <w:szCs w:val="24"/>
        </w:rPr>
        <w:t>5.1.3. Мостики или ступени для перехода с вагона на состав ли с вагона на штабель должны быть из досок толщиной не менее 60 мм, скрепленных с нижней стороны металлическими или деревянными планками с интервалом не больше 500 мм и иметь ширину не меньше 1 000 мм.</w:t>
      </w:r>
    </w:p>
    <w:p>
      <w:pPr>
        <w:spacing w:line="240" w:lineRule="auto"/>
        <w:rPr>
          <w:rFonts w:hAnsi="Times New Roman" w:cs="Times New Roman"/>
          <w:color w:val="000000"/>
          <w:sz w:val="24"/>
          <w:szCs w:val="24"/>
        </w:rPr>
      </w:pPr>
      <w:r>
        <w:rPr>
          <w:rFonts w:hAnsi="Times New Roman" w:cs="Times New Roman"/>
          <w:color w:val="000000"/>
          <w:sz w:val="24"/>
          <w:szCs w:val="24"/>
        </w:rPr>
        <w:t>5.1.4. Если состав расположен ниже уровня пола вагона, погрузка и разгрузка катно-бочечных грузов вручную допускается по трапам двумя рабочими при массе одного места не больше 55 кг, а при массе одного места свыше 55 кг погрузки проводят с помощью крепких канатов.</w:t>
      </w:r>
    </w:p>
    <w:p>
      <w:pPr>
        <w:spacing w:line="240" w:lineRule="auto"/>
        <w:rPr>
          <w:rFonts w:hAnsi="Times New Roman" w:cs="Times New Roman"/>
          <w:color w:val="000000"/>
          <w:sz w:val="24"/>
          <w:szCs w:val="24"/>
        </w:rPr>
      </w:pPr>
      <w:r>
        <w:rPr>
          <w:rFonts w:hAnsi="Times New Roman" w:cs="Times New Roman"/>
          <w:color w:val="000000"/>
          <w:sz w:val="24"/>
          <w:szCs w:val="24"/>
        </w:rPr>
        <w:t>5.1.5. Разгрузку навалочных грузов проводят с соблюдением габаритов приближения к зданиям в соответствии с Правилами технической эксплуатации железных дорог.</w:t>
      </w:r>
    </w:p>
    <w:p>
      <w:pPr>
        <w:spacing w:line="240" w:lineRule="auto"/>
        <w:rPr>
          <w:rFonts w:hAnsi="Times New Roman" w:cs="Times New Roman"/>
          <w:color w:val="000000"/>
          <w:sz w:val="24"/>
          <w:szCs w:val="24"/>
        </w:rPr>
      </w:pPr>
      <w:r>
        <w:rPr>
          <w:rFonts w:hAnsi="Times New Roman" w:cs="Times New Roman"/>
          <w:color w:val="000000"/>
          <w:sz w:val="24"/>
          <w:szCs w:val="24"/>
        </w:rPr>
        <w:t>5.1.6. При разгрузке железнодорожных платформ с наваленным грузом с помощью трактора с навесным оборудованием необходимо соблюдать такие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площадка вдоль платформы со стороны, где будет перемещаться трактор, должна быть высвобождена от остатков груза, который складывался раньше;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подачей платформы на повышенные колеи их надо внимательно осмотреть, дополнительные крепления бортов и деревянные стояки необходимо снять;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подготовка трактора к разгрузке платформы и сама разгрузка должны выполняться под контролем ответственного производителя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работой тракториста руководит грузчик, который должен находиться или на соседней платформе или на повышенных колеях не ближе 2 м от платформы, которая разгружается;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предупреждению появления посторонних людей и транспорта в зоне работы трактора;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подъезд трактора к платформе разрешается делать только при поднятом скребке на высоту не менее 500 мм от пола платформы. Опускать скребок надо по команде сигнальщика и тогда, когда скребок расположится над платформой.</w:t>
      </w:r>
    </w:p>
    <w:p>
      <w:pPr>
        <w:spacing w:line="240" w:lineRule="auto"/>
        <w:rPr>
          <w:rFonts w:hAnsi="Times New Roman" w:cs="Times New Roman"/>
          <w:color w:val="000000"/>
          <w:sz w:val="24"/>
          <w:szCs w:val="24"/>
        </w:rPr>
      </w:pPr>
      <w:r>
        <w:rPr>
          <w:rFonts w:hAnsi="Times New Roman" w:cs="Times New Roman"/>
          <w:color w:val="000000"/>
          <w:sz w:val="24"/>
          <w:szCs w:val="24"/>
        </w:rPr>
        <w:t>5.1.7. При использовании трактора с навесным оборудованием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разгрузку замерзших грузов;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продвигаться трактором при смещении груза на повышенных передачах;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скребком, не оборудованным устройством, которое предупреждает разрывы продолженных прижимных угловых рельсов пола платформы;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перемещение трактора, если в опасной зоне находятся люди или машины;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повороты трактора при погруженном в груз скребке.</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погрузочно-разгрузочных работ с сыпучими, слежавшимися и, в особенности, замерзшими грузами не допускается выбирать груз «подкопом».</w:t>
      </w:r>
    </w:p>
    <w:p>
      <w:pPr>
        <w:spacing w:line="240" w:lineRule="auto"/>
        <w:rPr>
          <w:rFonts w:hAnsi="Times New Roman" w:cs="Times New Roman"/>
          <w:color w:val="000000"/>
          <w:sz w:val="24"/>
          <w:szCs w:val="24"/>
        </w:rPr>
      </w:pPr>
      <w:r>
        <w:rPr>
          <w:rFonts w:hAnsi="Times New Roman" w:cs="Times New Roman"/>
          <w:color w:val="000000"/>
          <w:sz w:val="24"/>
          <w:szCs w:val="24"/>
        </w:rPr>
        <w:t>5.1.9. Разгрузку замерзшего груза проводят под надзором мастера. Рыхление сильно замерзшего груза виброраспушителем должно проводиться до подачи вагонов на повышенные колеи. В случае незначительного смерзания груза рабочие при рыхлении его штангой должны находиться сбоку от люка.</w:t>
      </w:r>
    </w:p>
    <w:p>
      <w:pPr>
        <w:spacing w:line="240" w:lineRule="auto"/>
        <w:rPr>
          <w:rFonts w:hAnsi="Times New Roman" w:cs="Times New Roman"/>
          <w:color w:val="000000"/>
          <w:sz w:val="24"/>
          <w:szCs w:val="24"/>
        </w:rPr>
      </w:pPr>
      <w:r>
        <w:rPr>
          <w:rFonts w:hAnsi="Times New Roman" w:cs="Times New Roman"/>
          <w:color w:val="000000"/>
          <w:sz w:val="24"/>
          <w:szCs w:val="24"/>
        </w:rPr>
        <w:t>5.1.10. Для очистки полувагонов от остатков груза грузчики входят в середину полувагона через открытые люки. При необходимости, для этого используют переносные ступени. Все люки должны быть открытыми. Открывать люки при нахождении людей в середине полувагона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5.1.11. При открывании бортов платформы необходимо сначала открывать средние закладки-запоры платформы, а потом крайние, стоя при этом сбоку от борта.</w:t>
      </w:r>
      <w:r>
        <w:br/>
      </w:r>
      <w:r>
        <w:rPr>
          <w:rFonts w:hAnsi="Times New Roman" w:cs="Times New Roman"/>
          <w:color w:val="000000"/>
          <w:sz w:val="24"/>
          <w:szCs w:val="24"/>
        </w:rPr>
        <w:t>При одновременной разгрузке нескольких вагонов их следует разгружать через один.</w:t>
      </w:r>
    </w:p>
    <w:p>
      <w:pPr>
        <w:spacing w:line="240" w:lineRule="auto"/>
        <w:rPr>
          <w:rFonts w:hAnsi="Times New Roman" w:cs="Times New Roman"/>
          <w:color w:val="000000"/>
          <w:sz w:val="24"/>
          <w:szCs w:val="24"/>
        </w:rPr>
      </w:pPr>
      <w:r>
        <w:rPr>
          <w:rFonts w:hAnsi="Times New Roman" w:cs="Times New Roman"/>
          <w:color w:val="000000"/>
          <w:sz w:val="24"/>
          <w:szCs w:val="24"/>
        </w:rPr>
        <w:t>5.1.12. При разгрузке щебня из саморазгружающихся вагонов необходимо иметь дистанционное управление открыванием течек. Запрещается рабочим находиться на разгрузочной площадке со стороны фронта разгрузки.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разгрузке щебеночных материалов из железнодорожных полувагонов необходимо соблюдать такие мероприятия охраны труда: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замков и петель люков;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деревянные укосные щиты под люки полувагонов;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люки полувагонов должны открываться двумя рабочими одновременно с одной стороны полувагона;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открывании люков и бортов надо пользоваться защитными очками;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отпирании замков рабочие, которые выполняют эту работу, должны стоять по краям открывающегося люка вне полосы его падения, остальные рабочие должны находиться на расстоянии не ближе 10 м от вагонов;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в полувагон для разгрузки материала и очищения пола с торца полувагона по скобам, а при их отсутствии — по приставным стремянкам, надежно прикрепленным к его борту;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разгрузки и очищения полувагонов осмотреть исправность крепления торцовой двери, при выявлении дефектов крепления двери разгрузку прекратить до устранения дефектов;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прибирать щиты и закрывать люки полувагонов, а также очищать колеи от материала, который просыпался, после окончания уборки материала;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установлением люков на место очистить направляющие люков и замки;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подаче и откате полувагонов тепловозом или лебедкой находиться на расстоянии не ближе 10 м от полувагона.</w:t>
      </w:r>
    </w:p>
    <w:p>
      <w:pPr>
        <w:spacing w:line="240" w:lineRule="auto"/>
        <w:rPr>
          <w:rFonts w:hAnsi="Times New Roman" w:cs="Times New Roman"/>
          <w:color w:val="000000"/>
          <w:sz w:val="24"/>
          <w:szCs w:val="24"/>
        </w:rPr>
      </w:pPr>
      <w:r>
        <w:rPr>
          <w:rFonts w:hAnsi="Times New Roman" w:cs="Times New Roman"/>
          <w:color w:val="000000"/>
          <w:sz w:val="24"/>
          <w:szCs w:val="24"/>
        </w:rPr>
        <w:t>5.1.14. Штабеля сыпучих грузов должны иметь откосы крутизной, соответствующей углу естественного откоса для грузов данного вида, или должны быть огорожены крепкими подпорными стенками.</w:t>
      </w:r>
    </w:p>
    <w:p>
      <w:pPr>
        <w:spacing w:line="240" w:lineRule="auto"/>
        <w:rPr>
          <w:rFonts w:hAnsi="Times New Roman" w:cs="Times New Roman"/>
          <w:color w:val="000000"/>
          <w:sz w:val="24"/>
          <w:szCs w:val="24"/>
        </w:rPr>
      </w:pPr>
      <w:r>
        <w:rPr>
          <w:rFonts w:hAnsi="Times New Roman" w:cs="Times New Roman"/>
          <w:color w:val="000000"/>
          <w:sz w:val="24"/>
          <w:szCs w:val="24"/>
        </w:rPr>
        <w:t>5.1.15. При ведении работ по разгрузке цемента пневматическими разгрузчиками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к заборному устройству ближе, чем на 1 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посторонним лицам на месте ведения работ при разгрузке цемента;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шнековой разгрузке открывать люки камеры шнека до полной остановки двигателя привода шнека.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разгрузке пека рабочие должны находиться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с пеками должны быть приняты меры, предотвращающие их распыление и попадание на незащищенные участки кожи.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разгрузке пека из крытых вагонов необходимо принять меры, которые исключают свободное падение материала, связанное с большим пылеобразованием. Воздух, который вытесняется с вагона, должен отсасываться и очищаться.</w:t>
      </w:r>
    </w:p>
    <w:p>
      <w:pPr>
        <w:spacing w:line="240" w:lineRule="auto"/>
        <w:rPr>
          <w:rFonts w:hAnsi="Times New Roman" w:cs="Times New Roman"/>
          <w:color w:val="000000"/>
          <w:sz w:val="24"/>
          <w:szCs w:val="24"/>
        </w:rPr>
      </w:pPr>
      <w:r>
        <w:rPr>
          <w:rFonts w:hAnsi="Times New Roman" w:cs="Times New Roman"/>
          <w:color w:val="000000"/>
          <w:sz w:val="24"/>
          <w:szCs w:val="24"/>
        </w:rPr>
        <w:t>Разгрузку пека надо проводить механизированным способом и под надзором ответственного лица. Разгрузка пека вручную допускается в исключительных случаях и проводится в летнее время ночью или при отсутствии прямого действия солнечного света. Во время погрузки и разгрузки необходимо периодически смачивать пек водой во избежание результата действия облучения.</w:t>
      </w:r>
    </w:p>
    <w:p>
      <w:pPr>
        <w:spacing w:line="240" w:lineRule="auto"/>
        <w:rPr>
          <w:rFonts w:hAnsi="Times New Roman" w:cs="Times New Roman"/>
          <w:color w:val="000000"/>
          <w:sz w:val="24"/>
          <w:szCs w:val="24"/>
        </w:rPr>
      </w:pPr>
      <w:r>
        <w:rPr>
          <w:rFonts w:hAnsi="Times New Roman" w:cs="Times New Roman"/>
          <w:color w:val="000000"/>
          <w:sz w:val="24"/>
          <w:szCs w:val="24"/>
        </w:rPr>
        <w:t>5.1.19. Места работ с пеками должны быть изолированы от других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5.1.20. Работать с пеками разрешается в костюме специального покроя, с капюшоном, в рукавицах из плотного пропитанного брезента и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5.1.21. Лица, которые страдают кожными заболеваниями или воспалением слизистой оболочки глаз, к работе с пеком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5.1.22. На временных площадках, в порядке исключения, допускается ручная разгрузка пыльных грузов при обязательном применении грузчиками респираторов,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5.1.23. Для защиты органов дыхания от пыли при разгрузке пылевидных веществ (цемент, известь, алебастр и др.) следует пользоваться противопылевыми респираторами («Лепесток», В-2К, Ф-62Ш, РПП-57 или ПРБ-5 и т.п.).</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во время разгрузки тяжеловесных и длинномерных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5.1.24. Разгрузка тяжеловесных и длинномерных грузов должна выполняться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Вручную разгрузка выполняется в исключительных случаях при обязательном наличии лаг и крепких веревок, пасов.</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перемещении тяжеловесных грузов вручную под перемещаемый груз следует укладывать крепкие, ровные, достаточной длины катки (трубы, а при их отсутствии — круглый лес с удаленной корой и зачищенными сучками).</w:t>
      </w:r>
      <w:r>
        <w:br/>
      </w:r>
      <w:r>
        <w:rPr>
          <w:rFonts w:hAnsi="Times New Roman" w:cs="Times New Roman"/>
          <w:color w:val="000000"/>
          <w:sz w:val="24"/>
          <w:szCs w:val="24"/>
        </w:rPr>
        <w:t>Длина катков не должна превышать 300 — 400 мм габарита груза с каждой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5.1.26. Для подведения катка под груз необходимо пользоваться ломами или рельсовыми домкратами. Применять для этого случайные предметы, бруски или обрезки труб и т.п. запрещается.</w:t>
      </w:r>
      <w:r>
        <w:br/>
      </w:r>
      <w:r>
        <w:rPr>
          <w:rFonts w:hAnsi="Times New Roman" w:cs="Times New Roman"/>
          <w:color w:val="000000"/>
          <w:sz w:val="24"/>
          <w:szCs w:val="24"/>
        </w:rPr>
        <w:t>При мягком грунте и неровной поверхности на пути перемещения груза необходимо укладывать доски, брусья или шпалы.</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перемещении груза по наклонной плоскости вниз необходимо применять устройства, которые удерживают груз (лебедки, бечевки и т.п.). Рабочие должны быть сзади опускаемого груза. Во время передвижения груза необходимо остерегаться выходящих из-под груза катков.</w:t>
      </w:r>
    </w:p>
    <w:p>
      <w:pPr>
        <w:spacing w:line="240" w:lineRule="auto"/>
        <w:rPr>
          <w:rFonts w:hAnsi="Times New Roman" w:cs="Times New Roman"/>
          <w:color w:val="000000"/>
          <w:sz w:val="24"/>
          <w:szCs w:val="24"/>
        </w:rPr>
      </w:pPr>
      <w:r>
        <w:rPr>
          <w:rFonts w:hAnsi="Times New Roman" w:cs="Times New Roman"/>
          <w:color w:val="000000"/>
          <w:sz w:val="24"/>
          <w:szCs w:val="24"/>
        </w:rPr>
        <w:t>5.1.28. Тяжеловесные грузы можно перемещать на небольшие расстояния по горизонтальной поверхности на санях или стальном листе с загнутым передним краем с помощью тягача (трактора, бульдозера) или лебедки.</w:t>
      </w:r>
    </w:p>
    <w:p>
      <w:pPr>
        <w:spacing w:line="240" w:lineRule="auto"/>
        <w:rPr>
          <w:rFonts w:hAnsi="Times New Roman" w:cs="Times New Roman"/>
          <w:color w:val="000000"/>
          <w:sz w:val="24"/>
          <w:szCs w:val="24"/>
        </w:rPr>
      </w:pPr>
      <w:r>
        <w:rPr>
          <w:rFonts w:hAnsi="Times New Roman" w:cs="Times New Roman"/>
          <w:color w:val="000000"/>
          <w:sz w:val="24"/>
          <w:szCs w:val="24"/>
        </w:rPr>
        <w:t>5.1.29. Кантовать тяжеловесные грузы, подводить под них стропы следует только с помощью специальных устройств и домкратов на специально отведенной площадке в присутствии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5.1.30. При разгрузке тяжелых грузов (котлы, трансформаторы) необходимо применять лежаки-спуски. Для грузов весом до 2 т можно использовать деревянные брусья или бревна, а для более тяжелых — стальные балки или настилы, которые опираются на клетки из шпал. Верхние концы лежаков должны иметь крючья для опоры на платформы вагона. Грузы следует одной лебедкой снимать, а тросом второй — придерживать с противоположной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5.1.31. Тяжелые конструкции разрешается укладывать в несколько рядов при условии сохранения проектного или монтажного положения конструкций, обеспечения их устойчивости и передачи погрузки через деревянные прокладки в предназначенных для этого точках. Предельная высота штабеля для элементов длиной до 1,5 м — в три ряда на деревянных прокладках, длиной до 20 м — в два ряда.</w:t>
      </w:r>
    </w:p>
    <w:p>
      <w:pPr>
        <w:spacing w:line="240" w:lineRule="auto"/>
        <w:rPr>
          <w:rFonts w:hAnsi="Times New Roman" w:cs="Times New Roman"/>
          <w:color w:val="000000"/>
          <w:sz w:val="24"/>
          <w:szCs w:val="24"/>
        </w:rPr>
      </w:pPr>
      <w:r>
        <w:rPr>
          <w:rFonts w:hAnsi="Times New Roman" w:cs="Times New Roman"/>
          <w:color w:val="000000"/>
          <w:sz w:val="24"/>
          <w:szCs w:val="24"/>
        </w:rPr>
        <w:t>5.1.32. Грузы при высоте штабеля до 1,2 м должны находиться от внешней грани головки ближайшего к грузу рельса железнодорожного пути на расстоянии не менее 2,0 м, а при большей высоте — не менее 2,5 м с разрывами между штабелями не менее 2,5 м и проходами в 1,0 м.</w:t>
      </w:r>
    </w:p>
    <w:p>
      <w:pPr>
        <w:spacing w:line="240" w:lineRule="auto"/>
        <w:rPr>
          <w:rFonts w:hAnsi="Times New Roman" w:cs="Times New Roman"/>
          <w:color w:val="000000"/>
          <w:sz w:val="24"/>
          <w:szCs w:val="24"/>
        </w:rPr>
      </w:pPr>
      <w:r>
        <w:rPr>
          <w:rFonts w:hAnsi="Times New Roman" w:cs="Times New Roman"/>
          <w:color w:val="000000"/>
          <w:sz w:val="24"/>
          <w:szCs w:val="24"/>
        </w:rPr>
        <w:t>5.1.33. При складировании грузов должны быть приняты меры, которые не допускают защемления или примерзания их к покрытию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5.1.34. При разгрузке длинномерных балок и бревен вручную с помощью лаг из рельсов или бревен необходимо следить, чтобы концы лаг, которые лежат на земле, были крепко закреплены упорами.</w:t>
      </w:r>
      <w:r>
        <w:br/>
      </w:r>
      <w:r>
        <w:rPr>
          <w:rFonts w:hAnsi="Times New Roman" w:cs="Times New Roman"/>
          <w:color w:val="000000"/>
          <w:sz w:val="24"/>
          <w:szCs w:val="24"/>
        </w:rPr>
        <w:t>Рельса и балки следует сдвигать к краю платформы и опускать по лагам с помощью ломов и специальных захватов.</w:t>
      </w:r>
    </w:p>
    <w:p>
      <w:pPr>
        <w:spacing w:line="240" w:lineRule="auto"/>
        <w:rPr>
          <w:rFonts w:hAnsi="Times New Roman" w:cs="Times New Roman"/>
          <w:color w:val="000000"/>
          <w:sz w:val="24"/>
          <w:szCs w:val="24"/>
        </w:rPr>
      </w:pPr>
      <w:r>
        <w:rPr>
          <w:rFonts w:hAnsi="Times New Roman" w:cs="Times New Roman"/>
          <w:color w:val="000000"/>
          <w:sz w:val="24"/>
          <w:szCs w:val="24"/>
        </w:rPr>
        <w:t>5.1.35. При разгрузке труб необходимо следить за устойчивостью штабеля. При неустойчивом положении штабеля стояки следует опереть на ухвате, а под крайнюю трубу подбить клинья.</w:t>
      </w:r>
      <w:r>
        <w:br/>
      </w:r>
      <w:r>
        <w:rPr>
          <w:rFonts w:hAnsi="Times New Roman" w:cs="Times New Roman"/>
          <w:color w:val="000000"/>
          <w:sz w:val="24"/>
          <w:szCs w:val="24"/>
        </w:rPr>
        <w:t>Потом спиливают верхние концы стояков на уровне второго ряда сверху и по лагам с помощью ломов скатывают крайнюю трубу. Чтобы за первой трубой не покатились другие, под вторую трубу необходимо подложить клин. Стояки спиливают последовательно, после разгрузки каждого ряда.</w:t>
      </w:r>
    </w:p>
    <w:p>
      <w:pPr>
        <w:spacing w:line="240" w:lineRule="auto"/>
        <w:rPr>
          <w:rFonts w:hAnsi="Times New Roman" w:cs="Times New Roman"/>
          <w:color w:val="000000"/>
          <w:sz w:val="24"/>
          <w:szCs w:val="24"/>
        </w:rPr>
      </w:pPr>
      <w:r>
        <w:rPr>
          <w:rFonts w:hAnsi="Times New Roman" w:cs="Times New Roman"/>
          <w:color w:val="000000"/>
          <w:sz w:val="24"/>
          <w:szCs w:val="24"/>
        </w:rPr>
        <w:t>5.1.36. Каждое место длинномерного груза при разгрузке опускается по лагам после того, как с лаг будет разгружен предшествующий груз. Запрещается одновременно спускать несколько мест длинномерного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5.1.37. Наклонные плоскости или трапы, по которым спускается груз, должны быть достаточно крепкими и иметь устройства для предотвращения соскальзывания. Запрещается находиться впереди груза, который скатывается по наклонной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5.1.38. Перемещение бочечных грузов путем перекатки допустимо лишь на одном уровне. При разных уровнях грузы весом свыше 30 кг должны перемещаться по трапам. Запрещается перенесение бочечных грузов на спине.</w:t>
      </w:r>
    </w:p>
    <w:p>
      <w:pPr>
        <w:spacing w:line="240" w:lineRule="auto"/>
        <w:rPr>
          <w:rFonts w:hAnsi="Times New Roman" w:cs="Times New Roman"/>
          <w:color w:val="000000"/>
          <w:sz w:val="24"/>
          <w:szCs w:val="24"/>
        </w:rPr>
      </w:pPr>
      <w:r>
        <w:rPr>
          <w:rFonts w:hAnsi="Times New Roman" w:cs="Times New Roman"/>
          <w:color w:val="000000"/>
          <w:sz w:val="24"/>
          <w:szCs w:val="24"/>
        </w:rPr>
        <w:t>5.1.39. При перекатке бочек, рулонов, барабанов и т.п. рабочий должен находиться за грузом, который перемещается, и не допускать, чтобы он катился быстрее шага работающего.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изменение метеоусловий;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разгерметизация;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непредвиденные маневры.</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задымления или возгорания немедленно прекратить работу, отключить электрооборудование, вызвать пожарную охрану, сообщить непосредственному руководителю,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и материальных ценностей.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6.3.2. При непредвиденных маневрах локомотива в рабочей зоне разгрузки вагонов немедленно прекратить разгрузку и выйти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выявления деформаций, нарушения (сдвиг, наклон) устойчивости штабеля материалов выйти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6.3.4. При резком изменении метеорологических условий (гроза, туман, снегопад) прекратить работы по разгрузке.</w:t>
      </w:r>
    </w:p>
    <w:p>
      <w:pPr>
        <w:spacing w:line="240" w:lineRule="auto"/>
        <w:rPr>
          <w:rFonts w:hAnsi="Times New Roman" w:cs="Times New Roman"/>
          <w:color w:val="000000"/>
          <w:sz w:val="24"/>
          <w:szCs w:val="24"/>
        </w:rPr>
      </w:pPr>
      <w:r>
        <w:rPr>
          <w:rFonts w:hAnsi="Times New Roman" w:cs="Times New Roman"/>
          <w:color w:val="000000"/>
          <w:sz w:val="24"/>
          <w:szCs w:val="24"/>
        </w:rPr>
        <w:t>6.3.5. При разгерметизации пневмопроводов (разрыв шланга) в момент разгрузки цемента отключить подачу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и убрать инструменты и устройства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80ef162ec64a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