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медицинского физика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медицинского физика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медицинского физика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медицинского физика;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медицинского физика;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медицинским физиком;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медицинским физиком.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медицинских физиков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медицинского физика.</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медицинским физиком допускаются лица не моложе 18 лет, имеющие Высшее профессиональное образование по специальности "Медицинская физика",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Медицинский физик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медицинским физиком.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медицинский физик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Медицинский физик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медицинского физика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ультразвук, повышенный уровень шума, ионизация воздуха, электрическое поле, недостаточная освещенность и вынужденная поза, нервно-эмоциональное напряжение; зрительная, умственная и эмоциональная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медицинским физиком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Медицинский физик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Медицинский физик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3.7.5. Медицинский физик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3.7.6.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3.7.7.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медицинский физику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медицинский физик должен осмотреть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Получить задание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работу местной вытяжной вентиляции, воздушного душирования.</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состояние розеточных разъемов, состояние заземления оборудования и при отсутствии неисправностей, включить оборудование в сеть.</w:t>
      </w:r>
    </w:p>
    <w:p>
      <w:pPr>
        <w:spacing w:line="240" w:lineRule="auto"/>
        <w:rPr>
          <w:rFonts w:hAnsi="Times New Roman" w:cs="Times New Roman"/>
          <w:color w:val="000000"/>
          <w:sz w:val="24"/>
          <w:szCs w:val="24"/>
        </w:rPr>
      </w:pPr>
      <w:r>
        <w:rPr>
          <w:rFonts w:hAnsi="Times New Roman" w:cs="Times New Roman"/>
          <w:color w:val="000000"/>
          <w:sz w:val="24"/>
          <w:szCs w:val="24"/>
        </w:rPr>
        <w:t>4.4.5. Подготовить рабочее место для безопасной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медицинского стола, стеллажа, прочность крепления оборудования к фундаментам и подставкам;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применяемого инструментария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готовность к работе медицинского оборудования, приборов, аппаратов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санитарное состояние кабинета и проветрить его, открыв окна или фрамуги и двери.</w:t>
      </w:r>
    </w:p>
    <w:p>
      <w:pPr>
        <w:spacing w:line="240" w:lineRule="auto"/>
        <w:rPr>
          <w:rFonts w:hAnsi="Times New Roman" w:cs="Times New Roman"/>
          <w:color w:val="000000"/>
          <w:sz w:val="24"/>
          <w:szCs w:val="24"/>
        </w:rPr>
      </w:pPr>
      <w:r>
        <w:rPr>
          <w:rFonts w:hAnsi="Times New Roman" w:cs="Times New Roman"/>
          <w:color w:val="000000"/>
          <w:sz w:val="24"/>
          <w:szCs w:val="24"/>
        </w:rPr>
        <w:t>4.4.8. Руки вымыть щеткой с мылом.</w:t>
      </w:r>
    </w:p>
    <w:p>
      <w:pPr>
        <w:spacing w:line="240" w:lineRule="auto"/>
        <w:rPr>
          <w:rFonts w:hAnsi="Times New Roman" w:cs="Times New Roman"/>
          <w:color w:val="000000"/>
          <w:sz w:val="24"/>
          <w:szCs w:val="24"/>
        </w:rPr>
      </w:pPr>
      <w:r>
        <w:rPr>
          <w:rFonts w:hAnsi="Times New Roman" w:cs="Times New Roman"/>
          <w:color w:val="000000"/>
          <w:sz w:val="24"/>
          <w:szCs w:val="24"/>
        </w:rPr>
        <w:t>4.4.9. Провести визуальный осмотр имеющихся на рабочем месте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4.4.10. Убедиться в наличии средств индивидуальной защиты (медицинские маски, перчатки).</w:t>
      </w:r>
    </w:p>
    <w:p>
      <w:pPr>
        <w:spacing w:line="240" w:lineRule="auto"/>
        <w:rPr>
          <w:rFonts w:hAnsi="Times New Roman" w:cs="Times New Roman"/>
          <w:color w:val="000000"/>
          <w:sz w:val="24"/>
          <w:szCs w:val="24"/>
        </w:rPr>
      </w:pPr>
      <w:r>
        <w:rPr>
          <w:rFonts w:hAnsi="Times New Roman" w:cs="Times New Roman"/>
          <w:color w:val="000000"/>
          <w:sz w:val="24"/>
          <w:szCs w:val="24"/>
        </w:rPr>
        <w:t>4.4.11. В случае обнаружения дефектов немедленно сообщить об этом руководителю.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помещении хранить предметы, не относящиеся к проведению исследований;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самостоятельно устранять какие-либо неисправности или повреждения в оборудовании;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оборудование включенным во время своего отсутствия или передавать управление оборудованием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5.1.4. Осуществлять контроль за своевременностью профилактического и текущего ремонта оборудования, а также производить ее регулировку.</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работать с незаземленным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5.1.6. Мыть руки водой комнатной температуры (+20 °С) до и после приема каждого пациента. Тщательно просушивать кожу рук после мытья сухим индивидуальным полотенцем. При мытье рук применять нейтральные пережиренные сорта мыла.</w:t>
      </w:r>
    </w:p>
    <w:p>
      <w:pPr>
        <w:spacing w:line="240" w:lineRule="auto"/>
        <w:rPr>
          <w:rFonts w:hAnsi="Times New Roman" w:cs="Times New Roman"/>
          <w:color w:val="000000"/>
          <w:sz w:val="24"/>
          <w:szCs w:val="24"/>
        </w:rPr>
      </w:pPr>
      <w:r>
        <w:rPr>
          <w:rFonts w:hAnsi="Times New Roman" w:cs="Times New Roman"/>
          <w:color w:val="000000"/>
          <w:sz w:val="24"/>
          <w:szCs w:val="24"/>
        </w:rPr>
        <w:t>5.1.7. Вести себя спокойно и выдержанно, избегать конфликтных ситуаций, которые могут вызвать нервно-эмоциональное напряжение; проявлять терпение, доброжелательность, внимание к их просьбам, деликатность, культуру общения. Необходимо исключить все поводы для агрессивного поведения.</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наступать на электрические кабели или шнуры электроприемников.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самостоятельно производить ремонт неисправных электрических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5.1.12.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на вкус используемы препараты;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отключенной системой водоснабжения, вентиляции, канализации;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установленной нормативными актами санитарной одежды и других средств индивидуальной защиты;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курить,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5.1.13. Не облокачиваться на оборудование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5.1.14.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медицинским физиком возможно возникновение следующих аварийных ситуаций: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6.2.3. В случае загорания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6.3.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6.3.2.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аппаратуру, вынув штепсельную вилку из розетки.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инструменты и оборудование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788b45f551f439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