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механика-наладчика, который занимается техобслуживанием, ремонтом, наладкой, пуском в эксплуатацию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механика-наладчика, который занимается техобслуживанием, ремонтом, наладкой, пуском в эксплуатацию оборудования (далее наладчик)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для механика-наладчика;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для механика-наладчика;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механика-наладчика;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механиком-наладчиком.</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механика-наладчика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Постановление Главного Государственного санитарного врача Российской Федерации </w:t>
      </w:r>
      <w:r>
        <w:rPr>
          <w:rFonts w:hAnsi="Times New Roman" w:cs="Times New Roman"/>
          <w:color w:val="000000"/>
          <w:sz w:val="24"/>
          <w:szCs w:val="24"/>
        </w:rPr>
        <w:t>от 2 декабря 2020 года n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механиком-наладчиком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Наладчик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Наладчик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Наладчик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наладчика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передвигающиеся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действие электрического тока, который может пройти через тело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магнитного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недостаточность естественного 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прямая и отраженная блескость;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высоте относительно поверхности земли (пола);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химические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w:t>
      </w:r>
      <w:r>
        <w:rPr>
          <w:rFonts w:hAnsi="Times New Roman" w:cs="Times New Roman"/>
          <w:color w:val="000000"/>
          <w:sz w:val="24"/>
          <w:szCs w:val="24"/>
        </w:rPr>
        <w:t xml:space="preserve">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Наладчик должен немедленно извещать непосредственного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наладчик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Все опасные для людей зоны должны быть обозначены знаками безопасности, предупредительными надписями и плакатами. Постоянно действующие опасные зоны должны быть ограждены защитными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4.1.4. Убедиться в исправности вентиляционной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4.1.5. Осмотреть рабочее место,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4.1.6.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наличие и исправность противопожарного инвентаря, наличие средств индивидуальной защиты,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4.1.8. Убедиться в наличии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4.1.9.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Надеть предусмотренную соответствующими нормами спецодежду и спецобувь. Спецодежда должна быть застегнута.</w:t>
      </w:r>
    </w:p>
    <w:p>
      <w:pPr>
        <w:spacing w:line="240" w:lineRule="auto"/>
        <w:rPr>
          <w:rFonts w:hAnsi="Times New Roman" w:cs="Times New Roman"/>
          <w:color w:val="000000"/>
          <w:sz w:val="24"/>
          <w:szCs w:val="24"/>
        </w:rPr>
      </w:pPr>
      <w:r>
        <w:rPr>
          <w:rFonts w:hAnsi="Times New Roman" w:cs="Times New Roman"/>
          <w:color w:val="000000"/>
          <w:sz w:val="24"/>
          <w:szCs w:val="24"/>
        </w:rPr>
        <w:t>4.4.2. Получить задание от руководителя на выполнение наладочных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4.4.5.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4.4.6. Подготавливаемый для выполнения работ инструмент должен соответствовать требованиям «Правил по охране труда при работе с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и исправность противопожарного инвентаря, наличие средств индивидуальной защиты, работу вентиляционных установок,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4.4.9. Наладочные работы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отсутствие дефектов в оснастке (трещин, сколов), 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4.4.12. Все изолирующие части инструмента должны иметь гладкую поверхность, не иметь трещин, заусенцев. Изоляционное покрытие рукояток должно плотно прилегать к металлическим частям инструмента и полностью изолировать ту часть, которая во время работы находится в руке работающего. Изолированные рукоятки должны снабжаться упорами и иметь длину не менее 10 см.</w:t>
      </w:r>
    </w:p>
    <w:p>
      <w:pPr>
        <w:spacing w:line="240" w:lineRule="auto"/>
        <w:rPr>
          <w:rFonts w:hAnsi="Times New Roman" w:cs="Times New Roman"/>
          <w:color w:val="000000"/>
          <w:sz w:val="24"/>
          <w:szCs w:val="24"/>
        </w:rPr>
      </w:pPr>
      <w:r>
        <w:rPr>
          <w:rFonts w:hAnsi="Times New Roman" w:cs="Times New Roman"/>
          <w:color w:val="000000"/>
          <w:sz w:val="24"/>
          <w:szCs w:val="24"/>
        </w:rPr>
        <w:t>4.4.13.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4.4.4.2. Персональные компьютеры следует размещать таким образом, чтобы показатели освещенности не превышали установленных гигиенических нормативов, утвержденных в соответствии с пунктом 2 статьи 38 Федерального закона от 30.03.1999 № 52-ФЗ «О санитарно-эпидемиологическом благополучии населения».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наладчик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наладочных работах должны выполняться следующие общие требования 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сверление и пробивку отверстий в кирпиче и бетоне, протяжку стального провода в трубы необходимо производить с использованием защитных очков с небьющимися стеклами. При пробивке отверстий ручным инструментом (шлямбуром, оправкой и т. п.) необходимо проверить, чтобы длина его рабочей части превышала толщину стены не менее чем на 200 мм;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затягивании провода (кабеля) в трубу (канал) руки работающего должны быть на расстоянии не менее 1 м от торца трубы (канала);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измерении сопротивления изоляции жил проводов и кабелей мегаомметром (выполняется персоналом с квалификационной группой по электробезопасности не ниже третьей) концы проводов (кабелей) с противоположной стороны должны быть ограждены или находиться под контролем специально выделенного для этих целей дежурного, аттестованного по правилам электробезопасности;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электромонтажному персоналу запрещается производить какие-либо работы, относящиеся к эксплуатации электроустановок на строительной площадке;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применении грузоподъемных кранов к строповке материалов, изделий и конструкций допускаются электромонтажники, имеющие удостоверения 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на действующих предприятиях следует выполнять следующие требования безопасности: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наладчики обязаны соблюдать Правила внутреннего распорядка и требования безопасности действующего предприятия;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руководствоваться требованиями наряда-допуска, выданного на выполняемую работу;</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производстве работ запрещается использовать для закрепления технологической и монтажной оснастки действующие трубопроводы и оборудование, а также технологические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5.1.3. В действующих электроустановках работать следует по наряду-допуску, соблюдая следующие требования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началом работ предъявить допускающему удостоверение по электробезопасности на право производства работ в действующих электроустановках с указанием квалификационной группы по электробезопасности;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инструктаж от допускающего, в котором четко определены границы рабочего места, виды предстоящих работ, меры безопасности и указано электрооборудование, оставшееся под напряжением;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следует выполнять в пределах рабочего места, предусмотренного нарядом-допуском;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следует под надзором производителя работ (наблюдающего);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электромонтажно-наладочные работы выполнять при снятом напряжении со всех токоведущих частей, находящихся в зоне производства работ, с обеспечением видимых разрывов электрической цепи и заземлении (занулении) отсоединенных токоведущих частей. Зону, выделенную для производства работ, необходимо оградить. Схема ограждения должна исключать случайное проникновение электромонтажников за пределы выделенной зоны;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электромонтажно-наладочные работы, выполняемые в охранной зоне действующей ВЛ, производить под непосредственным руководством ответственного за безопасное производство работ, при наличии наряда-допуска на указанную работу, разработанного с учетом интересов и требований эксплуатирующей и монтажной организаций, а при работе с применением грузоподъемных механизмов – и владельца указанного механизма;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аналогичные требования безопасности следует соблюдать при монтаже ВЛ в зоне действия наведенного напряжения, когда его величина более 42 В. При этом наложение защитного заземления на провода монтируемой линии следует выполнять непосредственно в местах производства работ;</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раскатываемый провод следует заземлять в месте присоединения его к тяговому механизму. Заземление его на барабане или в каком-либо другом месте запрещается. С точки зрения безопасности раскатываемый провод следует приравнивать к проводам, находящимся под напряжением, и не допускать прикосновения к нему без 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с электрифицированным инструментом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 к работе лиц, имеющих квалификационную группу по электробезопасности ниже второй;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его для работы (хотя бы и на непродолжительное время) неаттестованным лицам;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с приставных лестниц;</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электроинструмент без надзора и включенным в электрическую сеть.</w:t>
      </w:r>
    </w:p>
    <w:p>
      <w:pPr>
        <w:spacing w:line="240" w:lineRule="auto"/>
        <w:rPr>
          <w:rFonts w:hAnsi="Times New Roman" w:cs="Times New Roman"/>
          <w:color w:val="000000"/>
          <w:sz w:val="24"/>
          <w:szCs w:val="24"/>
        </w:rPr>
      </w:pPr>
      <w:r>
        <w:rPr>
          <w:rFonts w:hAnsi="Times New Roman" w:cs="Times New Roman"/>
          <w:color w:val="000000"/>
          <w:sz w:val="24"/>
          <w:szCs w:val="24"/>
        </w:rPr>
        <w:t>5.1.5. При монтаже кабельных линий необходимо выполнять следующие требования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перемещением барабана с кабелем принять меры, исключающие захват одежды рабочих, для размотки кабеля барабан установить на домкраты соответствующей грузоподъемности или специальные тележки и поднять на 0,15–0,2 м от поверхности;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трассах прокладки кабелей, имеющих повороты, запрещается размещаться внутри углов поворота кабеля, поддерживать кабель на углах поворота, а также оттягивать его вручную. На прямолинейных участках трассы электромонтажникам следует находиться по одной стороне кабеля;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ручной прокладке кабеля количество электромонтажников должно быть таким, чтобы на каждого из них приходился участок кабеля массой не более 35 кг;</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массе кабеля более 1 кг на 1 м его подъем и крепление приставных лестниц или лестниц-стремянок запрещаются;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от края траншеи до кабельных барабанов, механизмов и приспособлений должно быть не менее ее глубины;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последний виток кабеля с барабана в колодец или туннель следует плавно с помощью пенькового каната;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с эпоксидным компаундом и отвердителем следует соблюдать меры безопасности, принятые для работ с токсичными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5.1.6. При монтаже распределительных устройств необходимо выполнять следующие требования безопасности: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подъем, перемещение и установку разъединителей и других аппаратов рубящего типа в положении «Включено», аппаратов, снабженных возвратными пружинами или механизмами свободного распределителя, – в положении «Отключено»;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регулировке выключателей и разъединителей, соединенных с приводами, принять меры, исключающие их самопроизвольное включение или отключение;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одновременности включения контактов масляных выключателей выполнять при напряжении не выше 12 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работах на трансформаторах тока их вторичные обмотки до полного окончания монтажа подключаемых к ним цепей замкнуть накоротко непосредственно на зажимах трансформатора и заземлить;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строповку трансформаторов за специально предусмотренные заводом-изготовителем подъемные крюки;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производить какие-либо работы или находиться на трансформаторах во время их перемещения. При установке перемещаемых трансформаторов в проектное положение обязательна установка упоров (клиньев);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избежание воспламенения паров масла сварочные работы на корпусе трансформатора выполнять после заливки его маслом до уровня 200–250 мм выше места сварки;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сушке трансформаторов переменным и постоянным током место работы оградить;</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монтаже силовых трансформаторов их выводы на все время монтажных работ закоротить и заземлить.</w:t>
      </w:r>
    </w:p>
    <w:p>
      <w:pPr>
        <w:spacing w:line="240" w:lineRule="auto"/>
        <w:rPr>
          <w:rFonts w:hAnsi="Times New Roman" w:cs="Times New Roman"/>
          <w:color w:val="000000"/>
          <w:sz w:val="24"/>
          <w:szCs w:val="24"/>
        </w:rPr>
      </w:pPr>
      <w:r>
        <w:rPr>
          <w:rFonts w:hAnsi="Times New Roman" w:cs="Times New Roman"/>
          <w:color w:val="000000"/>
          <w:sz w:val="24"/>
          <w:szCs w:val="24"/>
        </w:rPr>
        <w:t>5.1.7. При монтаже вторичных цепей необходимо соблюдать следующие меры безопасности: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электромонтажникам убедиться, что сборки зажимов, установленные в камерах РУ, закрыты кожухами и снабжены предупредительными надписями с указанием напряжения;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сгибать жилы медных и алюминиевых проводов и жилы контрольных кабелей в кольцо круглогубцами или специальными механизмами и приспособлениями. Применение плоскогубцев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электропаяльник для пайки провода и жил (для предотвращения попадания флюса и нагара на поверхность стола и проводов) применять на металлической подставке с лотком;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пайке мелких деталей и концов проводов удерживать их пинцетом или плоскогубцами;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промывать места пайки бензином и другими легковоспламеняющимися растворами запрещается;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тигель для лужения проводов устанавливать в устойчивом положении в металлическом противне с бортиком.</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во время работы неисправностей средств подмащивания, применяемого оборудования, инструмента, средств защиты, при которых согласно требованиям инструкций заводов-изготовителей запрещается их эксплуатация, работу следует прекратить и доложить бригадиру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5.1.9. Хранить на рабочем месте и на участке легковоспламеняющиеся материалы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Применяемый переносной электроинструмент (паяльник, понижающий трансформатор) должен быть испытан и иметь инвентарный номер, систематически и своевременно проверяться и ремонтироваться.</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работах в электроустановках необходимо соблюдать нормы приближения к токоведущим частям,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5.1.12. Электромонтажно-наладочные работы производить только после отключения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5.1.13. При электромонтажно-наладочных работах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5.1.14.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Остановленные для технического обслуживания или ремонта технологическое оборудование и коммуникации должны быть отключены от паровых, водяных и технологических трубопроводов, газоходов. На трубопроводах должны быть установлены заглушки; технологическое оборудование и коммуникации должны быть освобождены от технологических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Техническое обслуживание и ремонт технологического оборудования должны проводиться при неработающей двигательной (энергетической) установке, за исключением операций, выполнение которых при неработающей двигательной (энергетической) установке невозможно. При выполнении ремонтных работ допускается подача электроэнергии согласно проекту организации и производства работ, утвержденному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на электродвигателе или приводимом им в движение механизме необходимо обеспечить выполнение требований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схемы приводов остановленного технологического оборудования должны быть разобраны, на приводах ручного и на ключах дистанционного управления коммутационных аппаратов, на пусковых устройствах вывешены запрещающие знаки «Не включать! Работают люди», а также приняты меры, исключающие ошибочное или самопроизвольное включение коммутационных аппаратов и пусковых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5.1.17. При наличии в технологическом оборудовании токсичных или взрывоопасных газов, паров или пыли оно должно быть продуто с последующим проведением анализа воздушной среды на остаточное содержание вредных и (или) опасных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проведение технического обслуживания без соблюдения безопасного расстояния от неогражденных движущихся и вращающихся частей и деталей смежного технологического оборудования, электрических проводов и открытых токоведущих частей,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5.1.19. При проведении работ по ремонту технологического оборудования, его сборке и разборке место проведения ремонтных работ (ремонтная площадка) должно ограждаться. На ограждениях должны вывешиваться знаки безопасности, плакаты и сигнальные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Размеры ремонтных площадок должны соответствовать размерам размещаемых на них узлов и деталей оборудования, материалов, приспособлений и инструмента, а также обеспечивать устройство безопасных проходов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загромождать ремонтную площадку, проходы и проезды.</w:t>
      </w:r>
    </w:p>
    <w:p>
      <w:pPr>
        <w:spacing w:line="240" w:lineRule="auto"/>
        <w:rPr>
          <w:rFonts w:hAnsi="Times New Roman" w:cs="Times New Roman"/>
          <w:color w:val="000000"/>
          <w:sz w:val="24"/>
          <w:szCs w:val="24"/>
        </w:rPr>
      </w:pPr>
      <w:r>
        <w:rPr>
          <w:rFonts w:hAnsi="Times New Roman" w:cs="Times New Roman"/>
          <w:color w:val="000000"/>
          <w:sz w:val="24"/>
          <w:szCs w:val="24"/>
        </w:rPr>
        <w:t>5.1.20. Для подъема и перемещения технологического оборудования, узлов и деталей должны предусматриваться грузоподъемные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5.1.21. Отсоединенные круглые или длинномерные части ремонтируемого оборудования должны размещаться на специальных подставках или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5.1.22. При рубке, резке металла, заправке и заточке инструмента необходимо работать с применением соответствующих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5.1.23. Стружка, опилки и обрезки металла при выполнении ремонтных работ должны удаляться щетками, скребками, крючками.</w:t>
      </w:r>
    </w:p>
    <w:p>
      <w:pPr>
        <w:spacing w:line="240" w:lineRule="auto"/>
        <w:rPr>
          <w:rFonts w:hAnsi="Times New Roman" w:cs="Times New Roman"/>
          <w:color w:val="000000"/>
          <w:sz w:val="24"/>
          <w:szCs w:val="24"/>
        </w:rPr>
      </w:pPr>
      <w:r>
        <w:rPr>
          <w:rFonts w:hAnsi="Times New Roman" w:cs="Times New Roman"/>
          <w:color w:val="000000"/>
          <w:sz w:val="24"/>
          <w:szCs w:val="24"/>
        </w:rPr>
        <w:t>Сдувать стружку, опилки и обрезки металла сжатым воздухом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5.1.24. Выпрессовка и запрессовка втулок, подшипников и других деталей с плотной посадкой должны производиться с помощью прессов и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5.1.25. Для проверки совмещения отверстий деталей должны применяться специальные оправки.</w:t>
      </w:r>
    </w:p>
    <w:p>
      <w:pPr>
        <w:spacing w:line="240" w:lineRule="auto"/>
        <w:rPr>
          <w:rFonts w:hAnsi="Times New Roman" w:cs="Times New Roman"/>
          <w:color w:val="000000"/>
          <w:sz w:val="24"/>
          <w:szCs w:val="24"/>
        </w:rPr>
      </w:pPr>
      <w:r>
        <w:rPr>
          <w:rFonts w:hAnsi="Times New Roman" w:cs="Times New Roman"/>
          <w:color w:val="000000"/>
          <w:sz w:val="24"/>
          <w:szCs w:val="24"/>
        </w:rPr>
        <w:t>Проверять совмещение отверстий деталей пальцами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5.1.26. Работники, допускаемые к техническому обслуживанию электрооборудования, должны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5.1.27. При ремонте оборудования во взрывоопасных помещениях запрещается применение открытого огня и использование механизмов и приспособлений, вызывающих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5.1.28. Работы по ремонту технологического оборудования, в котором находились ядовитые или отравляющие вещества, должны производиться с применением соответствующих средств индивидуальной защиты после удаления (нейтрализации) ядовитых или отравляющих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3.29. Лестницы, устанавливаемые на гладких поверхностях, должны иметь противоскользящие основания, а лестницы, устанавливаемые на земле, – острые металлические наконечники.</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приставных лестниц на высоте на элементах металлоконструкций необходимо прикреплять верх и низ лестницы к металлоконструкциям. Приставные лестницы должны эксплуатироваться в соответствии с инструкцией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При техническом обслуживании, а также ремонте электроустановок в распределительных устройствах напряжением 220 кВ и ниже применять переносные металлические лестницы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5.1.30. По окончании ремонта технологического оборудования и коммуникаций необходимо удостовериться в том, что внутри технологического оборудования и коммуникаций не остались материалы, инструмент и иные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5.1.31. Пробный пуск технологического оборудования после ремонта должен производиться работниками, имеющими право на управление этим оборудованием, в присутствии руководителя ремонтных работ и должностного лица, назначенного приказом работодателя ответственным за безопасную эксплуатацию оборудования. Требования не распространяются на рабочие места при осуществлении добычи подземным способом (угольных шахт) и предприятий по обогащению и брикетированию углей.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Наладчик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Наладчик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наладчиком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Отключить от электросети электрические приборы, очистить экран компьютера салфеткой от пыли.</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 убрать в отведенные места для хранения документы, инструмент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7.1.3. Проветрить помещение, закрыть окна, фрамуги и выключить свет.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05318b329bb41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