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механика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по охране труда в морских и речных портах, утвержденные </w:t>
      </w:r>
      <w:r>
        <w:rPr>
          <w:rFonts w:hAnsi="Times New Roman" w:cs="Times New Roman"/>
          <w:color w:val="000000"/>
          <w:sz w:val="24"/>
          <w:szCs w:val="24"/>
        </w:rPr>
        <w:t>приказом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механика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передвигаемые сырье, тара, продукт;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сети, при замыкании которой ток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 инструмента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проверить путем визуального осмотра: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 в машинном и котельном отделениях отсутствуют посторонние предметы и легковоспламеняющиеся материалы;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состав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у капитана задание на рабочий день, при необходимости получить целевой инструктаж по мерам безопасности на проведение предстоящих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Необходимо убедиться, что ремонтируемое оборудование отключено от электросети, освобождено от продукта, остужено до температуры не выше 30 градусов, дренажи на трубопроводах открыты, электродвигатели отключены и приняты меры, препятствующие их случайному запуску.</w:t>
      </w:r>
    </w:p>
    <w:p>
      <w:pPr>
        <w:spacing w:line="240" w:lineRule="auto"/>
        <w:rPr>
          <w:rFonts w:hAnsi="Times New Roman" w:cs="Times New Roman"/>
          <w:color w:val="000000"/>
          <w:sz w:val="24"/>
          <w:szCs w:val="24"/>
        </w:rPr>
      </w:pPr>
      <w:r>
        <w:rPr>
          <w:rFonts w:hAnsi="Times New Roman" w:cs="Times New Roman"/>
          <w:color w:val="000000"/>
          <w:sz w:val="24"/>
          <w:szCs w:val="24"/>
        </w:rPr>
        <w:t>4.2.2. При необходимости отделить ремонтируемый участок путем установки заграждения, на вентилях и задвижках отключающей аппаратуры следует вывешивать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Немеханизированный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4.4.1. Деревянные рукоятки инструментов должны быть изготовлены из выдержанной древесины твердых и вязких пород, гладко обработаны, на их поверхности не должно быть выбоин, сколов и других дефектов. Инструмент должен быть правильно насажен и прочно закреплен. Ударные инструменты (молотки, кувалды и т.д.) должны иметь рукоятки овального сечения с утолщенным свободным концом. Консоль, на которую насаживается инструмент, должна быть расклинена завершенным клином из мягкой стали. На деревянные рукоятки нажимных инструментов (напильники, долота и т.д.) в местах сопряжения с инструментом должны быть насажены металлические (бандажные) кольца.</w:t>
      </w:r>
    </w:p>
    <w:p>
      <w:pPr>
        <w:spacing w:line="240" w:lineRule="auto"/>
        <w:rPr>
          <w:rFonts w:hAnsi="Times New Roman" w:cs="Times New Roman"/>
          <w:color w:val="000000"/>
          <w:sz w:val="24"/>
          <w:szCs w:val="24"/>
        </w:rPr>
      </w:pPr>
      <w:r>
        <w:rPr>
          <w:rFonts w:hAnsi="Times New Roman" w:cs="Times New Roman"/>
          <w:color w:val="000000"/>
          <w:sz w:val="24"/>
          <w:szCs w:val="24"/>
        </w:rPr>
        <w:t>4.4.2. Ударные инструменты (зубила, крейцмейсели, бородки) не должны иметь трещин, заусенцев, наклепа; затылочная часть их должна быть гладкой, не иметь трещин, заусенцев и скосов. Длина ручного зубила – не менее 150 мм, их оттянутой части – 60-70 мм; угол заточки лезвия – в соответствии с твердостью обрабатываемых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4.4.3. Кузнечные клещи и другие приспособления для удержания обрабатываемых поковок должны быть изготовлены из мягкой стали и соответствовать размерам поковок. Для удержания поковки без постоянного нажима рукой клещи должны иметь кольца (шпандыри), а для предохранения от травмирования пальцев работающего – зазор (в рабочем положении) между рукоятками клещей 45 мм, для чего должны быть сделаны упоры.</w:t>
      </w:r>
    </w:p>
    <w:p>
      <w:pPr>
        <w:spacing w:line="240" w:lineRule="auto"/>
        <w:rPr>
          <w:rFonts w:hAnsi="Times New Roman" w:cs="Times New Roman"/>
          <w:color w:val="000000"/>
          <w:sz w:val="24"/>
          <w:szCs w:val="24"/>
        </w:rPr>
      </w:pPr>
      <w:r>
        <w:rPr>
          <w:rFonts w:hAnsi="Times New Roman" w:cs="Times New Roman"/>
          <w:color w:val="000000"/>
          <w:sz w:val="24"/>
          <w:szCs w:val="24"/>
        </w:rPr>
        <w:t>4.4.4. Гаечные ключи должны соответствовать размерам гаек и головок болтов. Губки ключей должны быть параллельны и не иметь трещин и забоин, а рукоятки – заусенцев. Раздвижные ключи не должны иметь люфта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4.4.5. Ломы должны быть круглого сечения и иметь один конец в форме лопаточки, а другой – в виде четырехгранной пирамиды. Вес лома в пределах 4-5 кг, длина 1,3-1,5 м.</w:t>
      </w:r>
    </w:p>
    <w:p>
      <w:pPr>
        <w:spacing w:line="240" w:lineRule="auto"/>
        <w:rPr>
          <w:rFonts w:hAnsi="Times New Roman" w:cs="Times New Roman"/>
          <w:color w:val="000000"/>
          <w:sz w:val="24"/>
          <w:szCs w:val="24"/>
        </w:rPr>
      </w:pPr>
      <w:r>
        <w:rPr>
          <w:rFonts w:hAnsi="Times New Roman" w:cs="Times New Roman"/>
          <w:color w:val="000000"/>
          <w:sz w:val="24"/>
          <w:szCs w:val="24"/>
        </w:rPr>
        <w:t>4.4.6. Съемники должны иметь исправные лапки, винты, тяги и упоры.</w:t>
      </w:r>
    </w:p>
    <w:p>
      <w:pPr>
        <w:spacing w:line="240" w:lineRule="auto"/>
        <w:rPr>
          <w:rFonts w:hAnsi="Times New Roman" w:cs="Times New Roman"/>
          <w:color w:val="000000"/>
          <w:sz w:val="24"/>
          <w:szCs w:val="24"/>
        </w:rPr>
      </w:pPr>
      <w:r>
        <w:rPr>
          <w:rFonts w:hAnsi="Times New Roman" w:cs="Times New Roman"/>
          <w:color w:val="000000"/>
          <w:sz w:val="24"/>
          <w:szCs w:val="24"/>
        </w:rPr>
        <w:t>4.4.7. Тиски должны быть надежно закреплены на верстаке. Губки должны иметь исправную насечку.</w:t>
      </w:r>
    </w:p>
    <w:p>
      <w:pPr>
        <w:spacing w:line="240" w:lineRule="auto"/>
        <w:rPr>
          <w:rFonts w:hAnsi="Times New Roman" w:cs="Times New Roman"/>
          <w:color w:val="000000"/>
          <w:sz w:val="24"/>
          <w:szCs w:val="24"/>
        </w:rPr>
      </w:pPr>
      <w:r>
        <w:rPr>
          <w:rFonts w:hAnsi="Times New Roman" w:cs="Times New Roman"/>
          <w:color w:val="000000"/>
          <w:sz w:val="24"/>
          <w:szCs w:val="24"/>
        </w:rPr>
        <w:t>4.4.8. Отвертка должна быть с прямым стержнем, прочно закреплена на ручке. Отвертка должна иметь ровные боковые грани.</w:t>
      </w:r>
    </w:p>
    <w:p>
      <w:pPr>
        <w:spacing w:line="240" w:lineRule="auto"/>
        <w:rPr>
          <w:rFonts w:hAnsi="Times New Roman" w:cs="Times New Roman"/>
          <w:color w:val="000000"/>
          <w:sz w:val="24"/>
          <w:szCs w:val="24"/>
        </w:rPr>
      </w:pPr>
      <w:r>
        <w:rPr>
          <w:rFonts w:hAnsi="Times New Roman" w:cs="Times New Roman"/>
          <w:color w:val="000000"/>
          <w:sz w:val="24"/>
          <w:szCs w:val="24"/>
        </w:rPr>
        <w:t>4.4.9. Острогубцы и плоскогубцы не должны иметь выщербленных рукояток. Губки острогубцев – острые, не выщербленные и не сломанные, плоскогубцы – с исправной насечкой.</w:t>
      </w:r>
    </w:p>
    <w:p>
      <w:pPr>
        <w:spacing w:line="240" w:lineRule="auto"/>
        <w:rPr>
          <w:rFonts w:hAnsi="Times New Roman" w:cs="Times New Roman"/>
          <w:color w:val="000000"/>
          <w:sz w:val="24"/>
          <w:szCs w:val="24"/>
        </w:rPr>
      </w:pPr>
      <w:r>
        <w:rPr>
          <w:rFonts w:hAnsi="Times New Roman" w:cs="Times New Roman"/>
          <w:color w:val="000000"/>
          <w:sz w:val="24"/>
          <w:szCs w:val="24"/>
        </w:rPr>
        <w:t>4.4.10. Ручные совки для сбора мусора должны быть изготовлены из кровельного железа и не должны иметь острых концов и рваных мест.</w:t>
      </w:r>
    </w:p>
    <w:p>
      <w:pPr>
        <w:spacing w:line="240" w:lineRule="auto"/>
        <w:rPr>
          <w:rFonts w:hAnsi="Times New Roman" w:cs="Times New Roman"/>
          <w:color w:val="000000"/>
          <w:sz w:val="24"/>
          <w:szCs w:val="24"/>
        </w:rPr>
      </w:pPr>
      <w:r>
        <w:rPr>
          <w:rFonts w:hAnsi="Times New Roman" w:cs="Times New Roman"/>
          <w:color w:val="000000"/>
          <w:sz w:val="24"/>
          <w:szCs w:val="24"/>
        </w:rPr>
        <w:t>4.4.11. Перед применением домкратов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их исправность, сроки испытания по техническому паспорту;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гидравлических и пневматических домкратов плотность соединений. Кроме того, они должны быть оборудованы приспособлениями, фиксирующими подъем, обеспечивающими медленное и спокойное опускание штока или его остановку;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винтовые и реечные домкраты должны иметь стопорное приспособление, исключающее полный выход винта или рейки;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ручные рычажно-реечные домкраты должны иметь устройства, исключающие самопроизвольное опускание груза при снятии усилия с рычага или рукоятки.</w:t>
      </w:r>
    </w:p>
    <w:p>
      <w:pPr>
        <w:spacing w:line="240" w:lineRule="auto"/>
        <w:rPr>
          <w:rFonts w:hAnsi="Times New Roman" w:cs="Times New Roman"/>
          <w:color w:val="000000"/>
          <w:sz w:val="24"/>
          <w:szCs w:val="24"/>
        </w:rPr>
      </w:pPr>
      <w:r>
        <w:rPr>
          <w:rFonts w:hAnsi="Times New Roman" w:cs="Times New Roman"/>
          <w:color w:val="000000"/>
          <w:sz w:val="24"/>
          <w:szCs w:val="24"/>
        </w:rPr>
        <w:t>Электрифицированный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4.4.12. Все электроинструменты и электроприборы должны иметь закрытые и изолированные вводы (контакты) питающих проводов. Провода электроинструментов и электроприборов в целях предохранения от механических повреждений и влаги должны быть защищены резиновыми шлангами и оканчиваться специальной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4.4.13. Рабочий инструмент, приспособления и материалы расположить в установленном месте,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наличие и исправность у оборудования предупредительной сигнализации, ограждений,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надежность соединения заземляющего и зануляющего проводов с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4.4.16. При необходимости включить местное освещение, проверить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 наличие противопожарного инвентаря и доступ к нему.</w:t>
      </w:r>
    </w:p>
    <w:p>
      <w:pPr>
        <w:spacing w:line="240" w:lineRule="auto"/>
        <w:rPr>
          <w:rFonts w:hAnsi="Times New Roman" w:cs="Times New Roman"/>
          <w:color w:val="000000"/>
          <w:sz w:val="24"/>
          <w:szCs w:val="24"/>
        </w:rPr>
      </w:pPr>
      <w:r>
        <w:rPr>
          <w:rFonts w:hAnsi="Times New Roman" w:cs="Times New Roman"/>
          <w:color w:val="000000"/>
          <w:sz w:val="24"/>
          <w:szCs w:val="24"/>
        </w:rPr>
        <w:t>4.4.18. Перед началом работ на высоте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подмостей, передвижных приспособлений (ширина настилов должна быть не менее 1 м, они должны быть ровными, устойчивыми, изготовленными из досок прочных пород, ширина щелей между досками не должна превышать 10 мм, сращивание досок настила допускается только по длине внахлестку при сплошном подмащивании, при этом под местом сращивания должен находиться прогон, концы досок должны перекрывать опоры не менее чем на 20 см в каждую сторону и быть скошены, чтобы не было порогов);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переносных лестниц и стремянок, надежность их конструкции (ступени лестниц должны быть изготовлены из прочного материала, без сучков и трещин, иметь в верхней, средней и нижней частях стремянки стяжные болты, на нижних опорных концах лестницы – упоры (башмаки, препятствующие скольжению по полу); на тетиве должен быть указан срок испытания, инвентарный номер и принадлежность к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4.4.19. Запрещается приступать к выполнению работ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оснасти, приспособлений и инструмента, указанных в инструкциях завода-изготовителя, при которых не допускается их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средств индивидуальной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нарушений требований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4.4.20. Обо всех обнаруженных неисправностях работник извещает главного инженера или главного механика. Начало работы в этом случае допускается после устранения неисправностей и только после получения разрешения от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применять только исправные инструменты, подъемные сооружения, приспособления (страховочные, переносные и передвижные, для работ на высоте),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снимать с технологического оборудования, находящегося в работе, ограждения, блокировочные и другие устройства,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содержать в чистоте и порядке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При пуске машины, станка следует лично убедиться в отсутствии работников в зоне работы машин.</w:t>
      </w:r>
    </w:p>
    <w:p>
      <w:pPr>
        <w:spacing w:line="240" w:lineRule="auto"/>
        <w:rPr>
          <w:rFonts w:hAnsi="Times New Roman" w:cs="Times New Roman"/>
          <w:color w:val="000000"/>
          <w:sz w:val="24"/>
          <w:szCs w:val="24"/>
        </w:rPr>
      </w:pPr>
      <w:r>
        <w:rPr>
          <w:rFonts w:hAnsi="Times New Roman" w:cs="Times New Roman"/>
          <w:color w:val="000000"/>
          <w:sz w:val="24"/>
          <w:szCs w:val="24"/>
        </w:rPr>
        <w:t>5.1.6. Все ремонтные работы на электроустановках, профилактический осмотр, ремонт следует производить при снятых предохранителях (напряжении). Отсутствие напряжения на токоведущих частях электрооборудования проверить вольтметром или индикатором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Непосредственно после проведения необходимых отключений на коммутационной аппаратуре (автомате, рубильнике, выключателе) отключенных при подготовке рабочего места, должны быть вывешены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Для работы применять ручной инструмент с изолирующими ручками (плоскогубцы, пассатижи, кусачки, отвертки), диэлектрическое покрытие не должно иметь повреждений и плотно прилегать к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5.1.9. Устранение повреждений и ремонт на оборудовании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Применяемый переносной электроинструмент (паяльник, понижающий трансформатор и т.д.)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у верстака: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необходимый инструмент;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его исправность, уложите в удобном для работы порядке;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закрепить обрабатываемую деталь в тисках или на верстаке;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рубку металла зубилом производить в сетчатых очках;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резке металла ручными и приводными ножовками ножовочные полотна натянуть и прочно закрепить;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ножовкой необходимо сначала подпилить место резки ребром трехгранного напильника;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металлическую стружку нужно убирать только щеткой; запрещается сдувать стружку ртом, убирать руками;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очищать напильники от стружки специальной металлической щеткой; не выбивать стружку ударами напильника.</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сверлильных и заточных станках необходимо соблюдать требования инструкций по охране труда и требования, межотраслевых правил по охране труда при холодной обработке металла и действующих инструкций по охране труда, принятых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электроинструментом: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корпус электроинструмента;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диэлектрические перчатки и подложить под ноги диэлектрический резиновый коврик;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оберегать от механических повреждений провод, не оставлять его в проходах и проездах;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отключать от сети электроинструмент при перегреве, переходе на другое место работы, при отключении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Распрессовку и напрессовку шкивов, полумуфт, подшипников производить специальными съемниками. Запрещается сбивать детали молотком и применять стальные наставки. При невозможности использования съемников или пресса применять выколотки с медными наконечниками и молотки с медными бойками.</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креплением предохранительных кожухов в устройствах, обеспечивающих невозможность внезапного действия пружин при сборке и разборке механизмов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5.2.3. Следить за исправностью и надежностью крепления шлангов гидросистемы при работе на разборочно-сборочных и других стендах с гидравлическим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с паяльной лампой: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лампы, убедиться в отсутствии течи горючего, плотности пробки;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горючую жидкость, предназначенную для данной лампы (не применять в качестве горючего этилированный бензин);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лампу, предварительно охладив ее;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накачивать в лампу воздух с давлением не более допустимого;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баллон лампы горючим не более чем на &amp;frac34; его емкости;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завернуть пробку лампы до отказа;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неисправности (течь горючего, пропуск газа через резьбу горелки и т.п.) немедленно потушить лампу и заменить ее исправной.</w:t>
      </w:r>
    </w:p>
    <w:p>
      <w:pPr>
        <w:spacing w:line="240" w:lineRule="auto"/>
        <w:rPr>
          <w:rFonts w:hAnsi="Times New Roman" w:cs="Times New Roman"/>
          <w:color w:val="000000"/>
          <w:sz w:val="24"/>
          <w:szCs w:val="24"/>
        </w:rPr>
      </w:pPr>
      <w:r>
        <w:rPr>
          <w:rFonts w:hAnsi="Times New Roman" w:cs="Times New Roman"/>
          <w:color w:val="000000"/>
          <w:sz w:val="24"/>
          <w:szCs w:val="24"/>
        </w:rPr>
        <w:t>5.2.5. Перед пробным пуском отремонтированного оборудования нужно: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и закрепить все ограждения, блокировки и другие средства защиты;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если они находятся вблизи;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предметов или деталей на отремонтированном оборудовании;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включением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5.2.6. Механику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инструментами, приспособлениями, механизмами, не соответствующими выполняемой работе;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инструмент не по назначению;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удлинять гаечные ключи присоединением другого ключа или трубы;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молотком по ключу;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подкладывать металлические пластины между гайкой (головкой болта) и зевом ключа;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отвертывать гайки и болты с помощью зубила и молотка;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неисправными грузоподъемными механизмами и грузозахватными приспособлениямраскладывать и оставлять незакрепленными на лестницах, стремянках инструменты, детали, крепежные материалы и другие предметы во избежание их падения;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инструмент в карманах спецодежды, для переноса инструмента необходимо пользоваться специальными ящиками;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с переносных лестниц;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детали, приспособления или инструменты на работающем оборудовании;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спрыгивать с лестниц и стремянок;</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переносить грузы вручную больше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5.2.7.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5.2.8. Ремонт, чистка и внутренние осмотры двигателей, механизмов, котлов и другого оборудования необходимо производить после их полной остановки, отключения и обязательным выполнением мер, исключающих возможность случайного пуска.</w:t>
      </w:r>
    </w:p>
    <w:p>
      <w:pPr>
        <w:spacing w:line="240" w:lineRule="auto"/>
        <w:rPr>
          <w:rFonts w:hAnsi="Times New Roman" w:cs="Times New Roman"/>
          <w:color w:val="000000"/>
          <w:sz w:val="24"/>
          <w:szCs w:val="24"/>
        </w:rPr>
      </w:pPr>
      <w:r>
        <w:rPr>
          <w:rFonts w:hAnsi="Times New Roman" w:cs="Times New Roman"/>
          <w:color w:val="000000"/>
          <w:sz w:val="24"/>
          <w:szCs w:val="24"/>
        </w:rPr>
        <w:t>5.2.9. Для устранения случайного пуска двигателя или самопроизвольного поворота вала двигателя необходимо сообщить его с валоповоротным устройством и вывесить на посту управления табличку с надписью: "Валоповоротное устройство сообщено".</w:t>
      </w:r>
    </w:p>
    <w:p>
      <w:pPr>
        <w:spacing w:line="240" w:lineRule="auto"/>
        <w:rPr>
          <w:rFonts w:hAnsi="Times New Roman" w:cs="Times New Roman"/>
          <w:color w:val="000000"/>
          <w:sz w:val="24"/>
          <w:szCs w:val="24"/>
        </w:rPr>
      </w:pPr>
      <w:r>
        <w:rPr>
          <w:rFonts w:hAnsi="Times New Roman" w:cs="Times New Roman"/>
          <w:color w:val="000000"/>
          <w:sz w:val="24"/>
          <w:szCs w:val="24"/>
        </w:rPr>
        <w:t>5.2.10. Открывать картер главного двигателя для осмотра и ремонтных работ допускается не ранее чем через 10 - 20 минут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5.2.11. Перед вскрытием горловин сосудов, водяных и паровых полостей, трубопроводов и арматуры необходимо проверить отсутствие в них давления, конденсата и рабочей жидкости, принять меры, исключающие поступление к месту работ рабочего агента (пар, вода, топливо и т.д.), для чего необходимо открыть клапаны, краны и другие устройства для стравливания давления, установить заглушки, вывесить запрещающие знаки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5.2.12. Снимать крепежные гайки с резьбы до полного стравливания давления рабочего агента в сосудах, котлах и трубопроводах; их осушения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5.2.13. Вскрытые горловины, люки, входы в судовые помещения, в которых ведутся работы при снятых трапах, должны быть ограждены, проходы к ним закрыты, хорошо освещены и выставлен знак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5.2.14. При производстве работ в котлах, картере двигателя и других местах, опасных в отношении поражения электрическим током, необходимо пользоваться переносными светильниками напряжением 12 В с исправным кабелем, штепсельной вилкой, стеклянным колпаком и предохранительной сеткой или взрывобезопасными фонарями. Во взрывоопасных помещениях, топливных и масляных танках разрешается использовать только взрывозащищенные аккумуляторные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5.2.15. Спуск и работы в замкнутых, закрытых, труднодоступных и плохо вентилируемых помещениях (двойное дно, выгородки вибраторов, шахта лага, цистерны и т.п.) разрешается под непосредственным руководством старшего механика или старшего помощника капитана после предварительного проветривания и инструментального замера состава воздушной среды. Один человек не должен входить в такое помещение, если за ним не наблюдает второе лицо, находящееся вне этого помещения (у входа в него). Входящий должен надеть каску, предохранительный пояс с лямками и страховочным канатом, второй конец которого должен находиться в руках у страхующего вне помещения, иметь при себе индивидуальный прибор для замеров содержания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5.2.16. При выполнении работ в указанных помещениях концентрация вредных веществ и кислорода в воздухе должны замеряться через каждые два часа в течение всего рабочего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5.2.17. В случае отсутствия кислородомера и при срочной необходимости вход в указанные помещения должен производиться в автономных средствах индивидуальной защиты органов дыхания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5.2.18. У страхующего должен быть комплект изолирующих средств защиты, позволяющий спускаться в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5.2.18. Работающий в замкнутом, труднодоступном помещении и страхующий должны пользоваться следующими сигналами: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Условный сигнал</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Значение сигнала</w:t>
            </w:r>
          </w:p>
        </w:tc>
      </w:tr>
      <w:tr>
        <w:trPr>
          <w:trHeight w:val="0"/>
        </w:trPr>
        <w:tc>
          <w:tcPr>
            <w:tcW w:w="0" w:type="auto"/>
            <w:vMerge/>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страхующего к работающему</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работающего к страхующему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Одно подергивание или один удар</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Как самочувствие?</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Чувствую себя хорошо</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Два подергивания или два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Мало воздуха</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Три подергивания или три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Выходи</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Выхожу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Частые подергивания (более трех раз) или удары</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выйти не могу</w:t>
            </w:r>
          </w:p>
        </w:tc>
      </w:tr>
    </w:tbl>
    <w:p>
      <w:pPr>
        <w:spacing w:line="240" w:lineRule="auto"/>
        <w:rPr>
          <w:rFonts w:hAnsi="Times New Roman" w:cs="Times New Roman"/>
          <w:color w:val="000000"/>
          <w:sz w:val="24"/>
          <w:szCs w:val="24"/>
        </w:rPr>
      </w:pPr>
      <w:r>
        <w:rPr>
          <w:rFonts w:hAnsi="Times New Roman" w:cs="Times New Roman"/>
          <w:color w:val="000000"/>
          <w:sz w:val="24"/>
          <w:szCs w:val="24"/>
        </w:rPr>
        <w:t>Каждый сигнал повторяется принявшим его.</w:t>
      </w:r>
    </w:p>
    <w:p>
      <w:pPr>
        <w:spacing w:line="240" w:lineRule="auto"/>
        <w:rPr>
          <w:rFonts w:hAnsi="Times New Roman" w:cs="Times New Roman"/>
          <w:color w:val="000000"/>
          <w:sz w:val="24"/>
          <w:szCs w:val="24"/>
        </w:rPr>
      </w:pPr>
      <w:r>
        <w:rPr>
          <w:rFonts w:hAnsi="Times New Roman" w:cs="Times New Roman"/>
          <w:color w:val="000000"/>
          <w:sz w:val="24"/>
          <w:szCs w:val="24"/>
        </w:rPr>
        <w:t>5.2.19.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немедленно доложить об этом руководителю работ и поднять пострадавшего наверх. При невозможности подъема человека спуск в помещение для оказания ему помощи должен производиться с соблюдением требований безопасности (при наличии второго лица - страхующего, предохранительного пояса с канатом, с применением средств защиты органов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корпуса судна;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 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6.3.2. Моторист обязан знать сигналы тревог и свои обязанности согласно судовому "Расписанию по тревогам", схему путей эвакуации из различных помещений и отсеков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6.3.3. Обо всех случаях обнаружения повреждения корпуса судна, пожара или его признаков (дым, запах гари), повреждения технических средств или другой опасности моторист должен немедленно доложить вахтенному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авариях котельной установки в случае, когда в машинное или котельное отделения от повреждения паровых систем поступает большое количество пара, необходимо отключить поврежденный участок паропровода или вывести механизм из работы, ввести в действие всю вытяжную вентиляцию машинного или котельных отделений, открыть капы и раструбы. Для защиты от струй пара необходимо использовать все подручные средства (доски, асбестовые листы, брезент и т.д.). Если в помещение поступает пар в таком количестве, что пребывание в нем становится невозможным, необходимо спуститься на нижние площадки и выйти наверх через аварийный выход в туннеле гребного вала или другой аварийный выход.</w:t>
      </w:r>
    </w:p>
    <w:p>
      <w:pPr>
        <w:spacing w:line="240" w:lineRule="auto"/>
        <w:rPr>
          <w:rFonts w:hAnsi="Times New Roman" w:cs="Times New Roman"/>
          <w:color w:val="000000"/>
          <w:sz w:val="24"/>
          <w:szCs w:val="24"/>
        </w:rPr>
      </w:pPr>
      <w:r>
        <w:rPr>
          <w:rFonts w:hAnsi="Times New Roman" w:cs="Times New Roman"/>
          <w:color w:val="000000"/>
          <w:sz w:val="24"/>
          <w:szCs w:val="24"/>
        </w:rPr>
        <w:t>6.3.5. При срабатывании системы противопожарного углекислотного тушения в машинном отделении (включении звукового и светового сигналов) все члены экипажа, находящиеся в машинном отделении, должны немедленно его покинуть.</w:t>
      </w:r>
    </w:p>
    <w:p>
      <w:pPr>
        <w:spacing w:line="240" w:lineRule="auto"/>
        <w:rPr>
          <w:rFonts w:hAnsi="Times New Roman" w:cs="Times New Roman"/>
          <w:color w:val="000000"/>
          <w:sz w:val="24"/>
          <w:szCs w:val="24"/>
        </w:rPr>
      </w:pPr>
      <w:r>
        <w:rPr>
          <w:rFonts w:hAnsi="Times New Roman" w:cs="Times New Roman"/>
          <w:color w:val="000000"/>
          <w:sz w:val="24"/>
          <w:szCs w:val="24"/>
        </w:rPr>
        <w:t>6.3.6.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6.3.7. При объявлении тревоги моторист,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6.3.8. По сигналу тревоги "Человек за бортом" спасательный жилет одевает моторист, участвующий в операции.</w:t>
      </w:r>
    </w:p>
    <w:p>
      <w:pPr>
        <w:spacing w:line="240" w:lineRule="auto"/>
        <w:rPr>
          <w:rFonts w:hAnsi="Times New Roman" w:cs="Times New Roman"/>
          <w:color w:val="000000"/>
          <w:sz w:val="24"/>
          <w:szCs w:val="24"/>
        </w:rPr>
      </w:pPr>
      <w:r>
        <w:rPr>
          <w:rFonts w:hAnsi="Times New Roman" w:cs="Times New Roman"/>
          <w:color w:val="000000"/>
          <w:sz w:val="24"/>
          <w:szCs w:val="24"/>
        </w:rPr>
        <w:t>6.3.9.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Проверить отсутствие инструментов на узлах ремонтируемого оборудования, собрать и уложить их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Разлитое масло или топливо убрать с помощью песка или опилок, которые после использования ссыпать в металлические ящики с крышками, предназначенные для этих целей и установленные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7.3.2. Использованные обтирочные материалы убрать в металлические ящики, удалить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произвести уборку участка, на котором выполнялась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c7809e277e4b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