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механика самоходного судна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механика самоходного судна.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Правила по охране труда на морских судах и судах внутреннего водного транспорта утверждены </w:t>
      </w:r>
      <w:r>
        <w:rPr>
          <w:rFonts w:hAnsi="Times New Roman" w:cs="Times New Roman"/>
          <w:color w:val="000000"/>
          <w:sz w:val="24"/>
          <w:szCs w:val="24"/>
        </w:rPr>
        <w:t>приказом Министерства труда и социальной защиты Российской Федерации от 11 декабря 2020 года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механиком самоходного судна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значительной высоте относительно поверхности земли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 (компрессоры, насосы, вентиляторы);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и трубопроводов;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рабочих зон;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рабочих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электрических цепей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утопления;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путем визуального осмотра: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поверхности пола, который должен быть чистым, нескользким, ровным и не загроможденным посторонними предметами;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площадок обслуживания;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отключение напряжения на токоведущих частях оборудования, находящегося вблизи места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соответствующих плакатов и знаков безопасности;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переносной электролампы местного освещения напряжением 12–42 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работу местной вытяжной вентиляции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свободных проходов;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средств пожаротушения (огнетушители, ящики с песком);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ограждений электроприводов (муфт, ремней), движущиеся части оборудования должны иметь защитные ограждения;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заземления компрессоров, ресиверов, двигателей, пусковых устройств;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исправность манометров и предохранительных клапанов, вытяжной и приточной вентиляции.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необходимой документации;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и правильность открытия запорных и регулирующих вентилей заданным режимам работы холодильной установки;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действующего и резервного оборудования, ограждений, КИПиА, аварийной и рабочей вентиляции, освещения;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расход воды на компрессоры и конденсаторы;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и состав аптечки;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средств индивидуальной защиты, противопожарного инвентаря;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инструментов, приспособлений, смазочных масел, прокладочных и других материалов, необходимых при эксплуатации и ремонте.</w:t>
      </w:r>
    </w:p>
    <w:p>
      <w:pPr>
        <w:spacing w:line="240" w:lineRule="auto"/>
        <w:rPr>
          <w:rFonts w:hAnsi="Times New Roman" w:cs="Times New Roman"/>
          <w:color w:val="000000"/>
          <w:sz w:val="24"/>
          <w:szCs w:val="24"/>
        </w:rPr>
      </w:pPr>
      <w:r>
        <w:rPr>
          <w:rFonts w:hAnsi="Times New Roman" w:cs="Times New Roman"/>
          <w:color w:val="000000"/>
          <w:sz w:val="24"/>
          <w:szCs w:val="24"/>
        </w:rPr>
        <w:t>4.4.2. Территория возле оборудования должна быть незахламленной и чистой.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Механик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обеспечивать безаварийную работу и следить за исправным техническим состоянием насосов, систем и устройств санитарной, технической и питьевой воды, трубопроводов и арматуры гидравлической части лага, охлаждения гирокомпаса, сточных труб, калориферного отопления, механической части оборудования прачечной, кипятильников, автоклавов и других техническим средств своего ведения;</w:t>
      </w:r>
    </w:p>
    <w:p>
      <w:pPr>
        <w:spacing w:line="240" w:lineRule="auto"/>
        <w:rPr>
          <w:rFonts w:hAnsi="Times New Roman" w:cs="Times New Roman"/>
          <w:color w:val="000000"/>
          <w:sz w:val="24"/>
          <w:szCs w:val="24"/>
        </w:rPr>
      </w:pPr>
      <w:r>
        <w:rPr>
          <w:rFonts w:hAnsi="Times New Roman" w:cs="Times New Roman"/>
          <w:color w:val="000000"/>
          <w:sz w:val="24"/>
          <w:szCs w:val="24"/>
        </w:rPr>
        <w:t>вести установленную техническую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составлять ремонтные ведомости;</w:t>
      </w:r>
    </w:p>
    <w:p>
      <w:pPr>
        <w:spacing w:line="240" w:lineRule="auto"/>
        <w:rPr>
          <w:rFonts w:hAnsi="Times New Roman" w:cs="Times New Roman"/>
          <w:color w:val="000000"/>
          <w:sz w:val="24"/>
          <w:szCs w:val="24"/>
        </w:rPr>
      </w:pPr>
      <w:r>
        <w:rPr>
          <w:rFonts w:hAnsi="Times New Roman" w:cs="Times New Roman"/>
          <w:color w:val="000000"/>
          <w:sz w:val="24"/>
          <w:szCs w:val="24"/>
        </w:rPr>
        <w:t>устранять лично или вместе с судовыми работниками дефекты, обнаруженные в работе технических средств, которые он обслуживает;</w:t>
      </w:r>
    </w:p>
    <w:p>
      <w:pPr>
        <w:spacing w:line="240" w:lineRule="auto"/>
        <w:rPr>
          <w:rFonts w:hAnsi="Times New Roman" w:cs="Times New Roman"/>
          <w:color w:val="000000"/>
          <w:sz w:val="24"/>
          <w:szCs w:val="24"/>
        </w:rPr>
      </w:pPr>
      <w:r>
        <w:rPr>
          <w:rFonts w:hAnsi="Times New Roman" w:cs="Times New Roman"/>
          <w:color w:val="000000"/>
          <w:sz w:val="24"/>
          <w:szCs w:val="24"/>
        </w:rPr>
        <w:t>контролировать качество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составлять заявки на материально-техническое снабжение;</w:t>
      </w:r>
    </w:p>
    <w:p>
      <w:pPr>
        <w:spacing w:line="240" w:lineRule="auto"/>
        <w:rPr>
          <w:rFonts w:hAnsi="Times New Roman" w:cs="Times New Roman"/>
          <w:color w:val="000000"/>
          <w:sz w:val="24"/>
          <w:szCs w:val="24"/>
        </w:rPr>
      </w:pPr>
      <w:r>
        <w:rPr>
          <w:rFonts w:hAnsi="Times New Roman" w:cs="Times New Roman"/>
          <w:color w:val="000000"/>
          <w:sz w:val="24"/>
          <w:szCs w:val="24"/>
        </w:rPr>
        <w:t>вести учет сменно-запасных частей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может быть привлечен к несению вахты по судовому расписанию (при наличии диплома судового механика);</w:t>
      </w:r>
    </w:p>
    <w:p>
      <w:pPr>
        <w:spacing w:line="240" w:lineRule="auto"/>
        <w:rPr>
          <w:rFonts w:hAnsi="Times New Roman" w:cs="Times New Roman"/>
          <w:color w:val="000000"/>
          <w:sz w:val="24"/>
          <w:szCs w:val="24"/>
        </w:rPr>
      </w:pPr>
      <w:r>
        <w:rPr>
          <w:rFonts w:hAnsi="Times New Roman" w:cs="Times New Roman"/>
          <w:color w:val="000000"/>
          <w:sz w:val="24"/>
          <w:szCs w:val="24"/>
        </w:rPr>
        <w:t>знать, понимать и применять действующие нормативные документы, касающиеся его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знать и выполнять требования нормативных актов об охране труда и окружающей среды, соблюдать нормы, методы и приемы безопасного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5.1.5.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во время работы и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5.1.7. При ремонтных работах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входить и работать с открытым огнем или переносными электрическими светильниками, питающимися от сети, в топливные танки, малярные и аккумуляторные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(ручниками и кувалдами с неисправными рукоятками, зубилами, крейцмейселями, пробойниками с заусенцами, наклепами и др.);</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гаечные ключи и другие детали для увеличения рычага;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боковых (торцевых) поверхностях наждачного круга заточного станка, если круг специально не предназначен для такой работы;</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наждачном круге, имеющем дефекты (трещины, неравномерный износ рабочей поверхности, биение на валу и др.);</w:t>
      </w:r>
    </w:p>
    <w:p>
      <w:pPr>
        <w:spacing w:line="240" w:lineRule="auto"/>
        <w:rPr>
          <w:rFonts w:hAnsi="Times New Roman" w:cs="Times New Roman"/>
          <w:color w:val="000000"/>
          <w:sz w:val="24"/>
          <w:szCs w:val="24"/>
        </w:rPr>
      </w:pPr>
      <w:r>
        <w:rPr>
          <w:rFonts w:hAnsi="Times New Roman" w:cs="Times New Roman"/>
          <w:color w:val="000000"/>
          <w:sz w:val="24"/>
          <w:szCs w:val="24"/>
        </w:rPr>
        <w:t>работать механизированным инструментом с приставных лестниц;</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подкладки (заклинивать) или работать пневмоинструментом при наличии люфта во втулке;</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пневматическим инструментом с неотрегулированными клапанами;</w:t>
      </w:r>
    </w:p>
    <w:p>
      <w:pPr>
        <w:spacing w:line="240" w:lineRule="auto"/>
        <w:rPr>
          <w:rFonts w:hAnsi="Times New Roman" w:cs="Times New Roman"/>
          <w:color w:val="000000"/>
          <w:sz w:val="24"/>
          <w:szCs w:val="24"/>
        </w:rPr>
      </w:pPr>
      <w:r>
        <w:rPr>
          <w:rFonts w:hAnsi="Times New Roman" w:cs="Times New Roman"/>
          <w:color w:val="000000"/>
          <w:sz w:val="24"/>
          <w:szCs w:val="24"/>
        </w:rPr>
        <w:t>исправлять и регулировать инструмент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инструмент на обрабатываемой детали в неустойчивом положении или класть на места, откуда возможно его падение;</w:t>
      </w:r>
    </w:p>
    <w:p>
      <w:pPr>
        <w:spacing w:line="240" w:lineRule="auto"/>
        <w:rPr>
          <w:rFonts w:hAnsi="Times New Roman" w:cs="Times New Roman"/>
          <w:color w:val="000000"/>
          <w:sz w:val="24"/>
          <w:szCs w:val="24"/>
        </w:rPr>
      </w:pPr>
      <w:r>
        <w:rPr>
          <w:rFonts w:hAnsi="Times New Roman" w:cs="Times New Roman"/>
          <w:color w:val="000000"/>
          <w:sz w:val="24"/>
          <w:szCs w:val="24"/>
        </w:rPr>
        <w:t>натягивать, перегибать, скреплять проволокой шланги пневматического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шланги под давлением сжатого воздуха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браться руками за рабочие части (сверло, шарошки), производить их замену при наличии в шланге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механизированный инструмент другим лицам;</w:t>
      </w:r>
    </w:p>
    <w:p>
      <w:pPr>
        <w:spacing w:line="240" w:lineRule="auto"/>
        <w:rPr>
          <w:rFonts w:hAnsi="Times New Roman" w:cs="Times New Roman"/>
          <w:color w:val="000000"/>
          <w:sz w:val="24"/>
          <w:szCs w:val="24"/>
        </w:rPr>
      </w:pPr>
      <w:r>
        <w:rPr>
          <w:rFonts w:hAnsi="Times New Roman" w:cs="Times New Roman"/>
          <w:color w:val="000000"/>
          <w:sz w:val="24"/>
          <w:szCs w:val="24"/>
        </w:rPr>
        <w:t>разбирать и производить ремонт электроинструмента, штепсельных соединений, сращивание проводов;</w:t>
      </w:r>
    </w:p>
    <w:p>
      <w:pPr>
        <w:spacing w:line="240" w:lineRule="auto"/>
        <w:rPr>
          <w:rFonts w:hAnsi="Times New Roman" w:cs="Times New Roman"/>
          <w:color w:val="000000"/>
          <w:sz w:val="24"/>
          <w:szCs w:val="24"/>
        </w:rPr>
      </w:pPr>
      <w:r>
        <w:rPr>
          <w:rFonts w:hAnsi="Times New Roman" w:cs="Times New Roman"/>
          <w:color w:val="000000"/>
          <w:sz w:val="24"/>
          <w:szCs w:val="24"/>
        </w:rPr>
        <w:t>удерживать инструмент за провод (шланг);</w:t>
      </w:r>
    </w:p>
    <w:p>
      <w:pPr>
        <w:spacing w:line="240" w:lineRule="auto"/>
        <w:rPr>
          <w:rFonts w:hAnsi="Times New Roman" w:cs="Times New Roman"/>
          <w:color w:val="000000"/>
          <w:sz w:val="24"/>
          <w:szCs w:val="24"/>
        </w:rPr>
      </w:pPr>
      <w:r>
        <w:rPr>
          <w:rFonts w:hAnsi="Times New Roman" w:cs="Times New Roman"/>
          <w:color w:val="000000"/>
          <w:sz w:val="24"/>
          <w:szCs w:val="24"/>
        </w:rPr>
        <w:t>удалять руками стружку или опилки во время работы инструмента до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электродрелью в непосредственной близости от кабельных трасс или сверлить переборку, на другой стороне которой в непосредственной близости проложен кабель;</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бензиновых паяльных ламп, заполнять керосиновые паяльные лампы бензином;</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паяльными лампами, не имеющими ограничителя хода клапана, при пропусках горючего и засорении форсунки;</w:t>
      </w:r>
    </w:p>
    <w:p>
      <w:pPr>
        <w:spacing w:line="240" w:lineRule="auto"/>
        <w:rPr>
          <w:rFonts w:hAnsi="Times New Roman" w:cs="Times New Roman"/>
          <w:color w:val="000000"/>
          <w:sz w:val="24"/>
          <w:szCs w:val="24"/>
        </w:rPr>
      </w:pPr>
      <w:r>
        <w:rPr>
          <w:rFonts w:hAnsi="Times New Roman" w:cs="Times New Roman"/>
          <w:color w:val="000000"/>
          <w:sz w:val="24"/>
          <w:szCs w:val="24"/>
        </w:rPr>
        <w:t>выжигать краску паяльной лампой в закрытых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работать в свежеокрашенных помещениях до их полного высыхания и проветривания;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краскораспылительными аппаратами, имеющими неисправности резервуара, манометра или предохранительного клапана;</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в качестве растворителей и составов для обезжиривания высокотоксичные растворители (хлороформ, дихлорэтан, четыреххлористый углеводород, этилированный бензин, бензол и др.);</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резиновых перчаток при использовании казеиновых и синтетических смоляных клеев;</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защитных очков при очистке ржавчины, удалении цемента и других работах, связанных с возможностью засорения глаз;</w:t>
      </w:r>
    </w:p>
    <w:p>
      <w:pPr>
        <w:spacing w:line="240" w:lineRule="auto"/>
        <w:rPr>
          <w:rFonts w:hAnsi="Times New Roman" w:cs="Times New Roman"/>
          <w:color w:val="000000"/>
          <w:sz w:val="24"/>
          <w:szCs w:val="24"/>
        </w:rPr>
      </w:pPr>
      <w:r>
        <w:rPr>
          <w:rFonts w:hAnsi="Times New Roman" w:cs="Times New Roman"/>
          <w:color w:val="000000"/>
          <w:sz w:val="24"/>
          <w:szCs w:val="24"/>
        </w:rPr>
        <w:t>подвешивать грузоподъемные механизмы к трубопроводам и другим судовым конструкциям, не предназначенным для этого;</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поднимаемый или перемещаемый груз в подвешенном состоянии или производить ремонт на весу.</w:t>
      </w:r>
    </w:p>
    <w:p>
      <w:pPr>
        <w:spacing w:line="240" w:lineRule="auto"/>
        <w:rPr>
          <w:rFonts w:hAnsi="Times New Roman" w:cs="Times New Roman"/>
          <w:color w:val="000000"/>
          <w:sz w:val="24"/>
          <w:szCs w:val="24"/>
        </w:rPr>
      </w:pPr>
      <w:r>
        <w:rPr>
          <w:rFonts w:hAnsi="Times New Roman" w:cs="Times New Roman"/>
          <w:color w:val="000000"/>
          <w:sz w:val="24"/>
          <w:szCs w:val="24"/>
        </w:rPr>
        <w:t>5.1.8. При организации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освободить рабочее место от предметов, мешающих работе;</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работ (в зависимости от характера выполняемых работ) является ответственным за подготовку рабочих мест для производства ремонтных работ (ограждения, освещение, вентиляция, отключение оборудования от источников питания, вывешивание знаков безопасности, обеспечение безопасности проходов);</w:t>
      </w:r>
    </w:p>
    <w:p>
      <w:pPr>
        <w:spacing w:line="240" w:lineRule="auto"/>
        <w:rPr>
          <w:rFonts w:hAnsi="Times New Roman" w:cs="Times New Roman"/>
          <w:color w:val="000000"/>
          <w:sz w:val="24"/>
          <w:szCs w:val="24"/>
        </w:rPr>
      </w:pPr>
      <w:r>
        <w:rPr>
          <w:rFonts w:hAnsi="Times New Roman" w:cs="Times New Roman"/>
          <w:color w:val="000000"/>
          <w:sz w:val="24"/>
          <w:szCs w:val="24"/>
        </w:rPr>
        <w:t>во время производства ремонтных работ люки, горловины и другие отверстия в палубах должны быть задраены. При вскрытии люков и горловин последние должны быть ограждены, на ограждениях должны быть вывешены предупредительные знаки безопасности с надписью «Проход опасен», а в темное время суток огражденные места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снимать выставленные ограждения можно только с разрешения лица, ответственного за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входные люки в судовые помещения, в которых проводятся ремонтные работы при снятых трапах, должны быть ограждены, проходы к ним – закрыты и освещены. После окончания работ трапы должны быть установлены на место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снятые во время ремонтных работ поручни трапов должны заменяться леерами, или проход по таким трапам должен быть закрыт;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ходить по открытым флорам, стрингерам и по отдельным доскам;</w:t>
      </w:r>
    </w:p>
    <w:p>
      <w:pPr>
        <w:spacing w:line="240" w:lineRule="auto"/>
        <w:rPr>
          <w:rFonts w:hAnsi="Times New Roman" w:cs="Times New Roman"/>
          <w:color w:val="000000"/>
          <w:sz w:val="24"/>
          <w:szCs w:val="24"/>
        </w:rPr>
      </w:pPr>
      <w:r>
        <w:rPr>
          <w:rFonts w:hAnsi="Times New Roman" w:cs="Times New Roman"/>
          <w:color w:val="000000"/>
          <w:sz w:val="24"/>
          <w:szCs w:val="24"/>
        </w:rPr>
        <w:t>снятые на время ремонта решетки в машинном отделении следует заменить прочными, закрепленными щитами или закрыть проходы. По окончании работ решетки должны быть уложены на место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раскладывать инструменты, детали механизмов, устройств и приспособлений на решетки, подвески, планшири;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производить работы одновременно в двух уровнях по одной вертикали;</w:t>
      </w:r>
    </w:p>
    <w:p>
      <w:pPr>
        <w:spacing w:line="240" w:lineRule="auto"/>
        <w:rPr>
          <w:rFonts w:hAnsi="Times New Roman" w:cs="Times New Roman"/>
          <w:color w:val="000000"/>
          <w:sz w:val="24"/>
          <w:szCs w:val="24"/>
        </w:rPr>
      </w:pPr>
      <w:r>
        <w:rPr>
          <w:rFonts w:hAnsi="Times New Roman" w:cs="Times New Roman"/>
          <w:color w:val="000000"/>
          <w:sz w:val="24"/>
          <w:szCs w:val="24"/>
        </w:rPr>
        <w:t>для освещения должны применяться переносные аккумуляторные фонари номинальным напряжением 12 В или переносные светильники во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рабочим-ремонтникам, которые не относятся к электротехническому персоналу, производить исправление дефектов или повреждений в электрических устройствах. Работник, заметивший неисправность, обязан сообщить об этом своему руководителю работ для вызова специалиста-электрика.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должен быть в исправном состоянии и соответствовать характеру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ударные инструменты (молотки, кувалды) должны иметь поверхность бойка слегка выпуклую, гладкую, не сбитую, без заусенцев, выбоин, вмятин, трещин. В случаи если рукоять ударного инструмента выполнена из дерева, то боек должен плотно закрепляться мягким стальным заершенным клином к ручке;</w:t>
      </w:r>
    </w:p>
    <w:p>
      <w:pPr>
        <w:spacing w:line="240" w:lineRule="auto"/>
        <w:rPr>
          <w:rFonts w:hAnsi="Times New Roman" w:cs="Times New Roman"/>
          <w:color w:val="000000"/>
          <w:sz w:val="24"/>
          <w:szCs w:val="24"/>
        </w:rPr>
      </w:pPr>
      <w:r>
        <w:rPr>
          <w:rFonts w:hAnsi="Times New Roman" w:cs="Times New Roman"/>
          <w:color w:val="000000"/>
          <w:sz w:val="24"/>
          <w:szCs w:val="24"/>
        </w:rPr>
        <w:t>ручки молотков и кувалд (если они выполнены из дерева) должны изготовляться из твердых и вязких пород дерева (клен, молодой дуб, рябина) и насаживаться под прямым углом по отношению к оси бойка. Рекомендуется длина рукоятки молотков не менее 0,4 м, а кувалд – 0,7 м;</w:t>
      </w:r>
    </w:p>
    <w:p>
      <w:pPr>
        <w:spacing w:line="240" w:lineRule="auto"/>
        <w:rPr>
          <w:rFonts w:hAnsi="Times New Roman" w:cs="Times New Roman"/>
          <w:color w:val="000000"/>
          <w:sz w:val="24"/>
          <w:szCs w:val="24"/>
        </w:rPr>
      </w:pPr>
      <w:r>
        <w:rPr>
          <w:rFonts w:hAnsi="Times New Roman" w:cs="Times New Roman"/>
          <w:color w:val="000000"/>
          <w:sz w:val="24"/>
          <w:szCs w:val="24"/>
        </w:rPr>
        <w:t>рабочие части деревянных молотков (киянок) не должны иметь дефектов (сучков, трещин);</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для рубки металла (зубила, крейцмейсели) должен удовлетворять следующим требованиям: острие заточено и не имеет повреждений, боковые грани в местах зажима рукой не имеют острых ребер, затылочная часть не имеет трещин, заусенцев, наклепов и скосов, длина инструмента должна быть не менее 0,15 м;</w:t>
      </w:r>
    </w:p>
    <w:p>
      <w:pPr>
        <w:spacing w:line="240" w:lineRule="auto"/>
        <w:rPr>
          <w:rFonts w:hAnsi="Times New Roman" w:cs="Times New Roman"/>
          <w:color w:val="000000"/>
          <w:sz w:val="24"/>
          <w:szCs w:val="24"/>
        </w:rPr>
      </w:pPr>
      <w:r>
        <w:rPr>
          <w:rFonts w:hAnsi="Times New Roman" w:cs="Times New Roman"/>
          <w:color w:val="000000"/>
          <w:sz w:val="24"/>
          <w:szCs w:val="24"/>
        </w:rPr>
        <w:t>напильники, отвертки, шилья и другой инструмент с заостренным нерабочим концом должны быть закреплены в точеных, гладких рукоятках;</w:t>
      </w:r>
    </w:p>
    <w:p>
      <w:pPr>
        <w:spacing w:line="240" w:lineRule="auto"/>
        <w:rPr>
          <w:rFonts w:hAnsi="Times New Roman" w:cs="Times New Roman"/>
          <w:color w:val="000000"/>
          <w:sz w:val="24"/>
          <w:szCs w:val="24"/>
        </w:rPr>
      </w:pPr>
      <w:r>
        <w:rPr>
          <w:rFonts w:hAnsi="Times New Roman" w:cs="Times New Roman"/>
          <w:color w:val="000000"/>
          <w:sz w:val="24"/>
          <w:szCs w:val="24"/>
        </w:rPr>
        <w:t>рукоятки должны иметь длину в соответствии с размерами инструмента, но не менее 0,15 м и стянуты металлическими кольцами, предохраняющими от раскалывания. Работа напильниками и другими подобными инструментами без ручек или с неисправными ручками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гаечные ключи должны соответствовать размерам гаек и головок болтов; губки ключей должны быть параллельны и не иметь трещин, забоев и заусенцев. Раздвижные ключи не должны иметь слабины в подвижных частях;</w:t>
      </w:r>
    </w:p>
    <w:p>
      <w:pPr>
        <w:spacing w:line="240" w:lineRule="auto"/>
        <w:rPr>
          <w:rFonts w:hAnsi="Times New Roman" w:cs="Times New Roman"/>
          <w:color w:val="000000"/>
          <w:sz w:val="24"/>
          <w:szCs w:val="24"/>
        </w:rPr>
      </w:pPr>
      <w:r>
        <w:rPr>
          <w:rFonts w:hAnsi="Times New Roman" w:cs="Times New Roman"/>
          <w:color w:val="000000"/>
          <w:sz w:val="24"/>
          <w:szCs w:val="24"/>
        </w:rPr>
        <w:t>зенкеры, сверла, отвертки и прочий вставной инструмент должны быть заточены, не должны иметь трещин, выбоин, заусенцев и прочих дефектов. На хвостовиках этого инструмента не допускаются неровности, скосы, трещины и другие повреждения. Хвостовики должны быть пригнаны и правильно центрированы;</w:t>
      </w:r>
    </w:p>
    <w:p>
      <w:pPr>
        <w:spacing w:line="240" w:lineRule="auto"/>
        <w:rPr>
          <w:rFonts w:hAnsi="Times New Roman" w:cs="Times New Roman"/>
          <w:color w:val="000000"/>
          <w:sz w:val="24"/>
          <w:szCs w:val="24"/>
        </w:rPr>
      </w:pPr>
      <w:r>
        <w:rPr>
          <w:rFonts w:hAnsi="Times New Roman" w:cs="Times New Roman"/>
          <w:color w:val="000000"/>
          <w:sz w:val="24"/>
          <w:szCs w:val="24"/>
        </w:rPr>
        <w:t>режущий инструмент должен быть заточен, а пилы должны иметь разведенные зубья и не иметь трещин и других дефектов;</w:t>
      </w:r>
    </w:p>
    <w:p>
      <w:pPr>
        <w:spacing w:line="240" w:lineRule="auto"/>
        <w:rPr>
          <w:rFonts w:hAnsi="Times New Roman" w:cs="Times New Roman"/>
          <w:color w:val="000000"/>
          <w:sz w:val="24"/>
          <w:szCs w:val="24"/>
        </w:rPr>
      </w:pPr>
      <w:r>
        <w:rPr>
          <w:rFonts w:hAnsi="Times New Roman" w:cs="Times New Roman"/>
          <w:color w:val="000000"/>
          <w:sz w:val="24"/>
          <w:szCs w:val="24"/>
        </w:rPr>
        <w:t>тиски на верстках должны быть в исправности, крепко обхватывать зажимаемое изделие и должны иметь на губках несработанную насечку;</w:t>
      </w:r>
    </w:p>
    <w:p>
      <w:pPr>
        <w:spacing w:line="240" w:lineRule="auto"/>
        <w:rPr>
          <w:rFonts w:hAnsi="Times New Roman" w:cs="Times New Roman"/>
          <w:color w:val="000000"/>
          <w:sz w:val="24"/>
          <w:szCs w:val="24"/>
        </w:rPr>
      </w:pPr>
      <w:r>
        <w:rPr>
          <w:rFonts w:hAnsi="Times New Roman" w:cs="Times New Roman"/>
          <w:color w:val="000000"/>
          <w:sz w:val="24"/>
          <w:szCs w:val="24"/>
        </w:rPr>
        <w:t>при рубке металла необходимо ставить щитки и ширмы, предохраняющие работающих рядом от отлетающих осколков.</w:t>
      </w:r>
    </w:p>
    <w:p>
      <w:pPr>
        <w:spacing w:line="240" w:lineRule="auto"/>
        <w:rPr>
          <w:rFonts w:hAnsi="Times New Roman" w:cs="Times New Roman"/>
          <w:color w:val="000000"/>
          <w:sz w:val="24"/>
          <w:szCs w:val="24"/>
        </w:rPr>
      </w:pPr>
      <w:r>
        <w:rPr>
          <w:rFonts w:hAnsi="Times New Roman" w:cs="Times New Roman"/>
          <w:color w:val="000000"/>
          <w:sz w:val="24"/>
          <w:szCs w:val="24"/>
        </w:rPr>
        <w:t>5.2.2. Во время работы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5.2.3. При выполнении ремонтных работ на пусковых устройствах электрооборудования должны быть вывешены таблички "Не включать! Идет ремонт".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Отключите оборудование от электрической сети: все рубильники, тумблеры, переключатели поставьте в положение "Выключено", отключите штепсельные вилки от розеток.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Проверить отсутствие инструментов на узлах ремонтируемого оборудования, собрать и уложить их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7.3.2. Разлитое масло или топливо убрать с помощью песка или опилок, которые после использования ссыпать в металлические ящики с крышками, предназначенные для этих целей и установленные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7.3.3. Использованные обтирочные материалы убрать в металлические ящики, удалить из производственных помещений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7.3.4. Привести в порядок рабочее место, произвести уборку участка, на котором выполнялась работа.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8ee541174624a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