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мельника (производства кирпича)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мельника (производства кирпича).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w:t>
      </w:r>
      <w:r>
        <w:rPr>
          <w:rFonts w:hAnsi="Times New Roman" w:cs="Times New Roman"/>
          <w:color w:val="000000"/>
          <w:sz w:val="24"/>
          <w:szCs w:val="24"/>
        </w:rPr>
        <w:t>Приказ от 15.12.2020 № 901н</w:t>
      </w:r>
      <w:r>
        <w:rPr>
          <w:rFonts w:hAnsi="Times New Roman" w:cs="Times New Roman"/>
          <w:color w:val="000000"/>
          <w:sz w:val="24"/>
          <w:szCs w:val="24"/>
        </w:rPr>
        <w:t xml:space="preserve"> Об утверждении Правил по охране труда при производстве строительных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мельником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динамические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пола. Пол должен быть ровный не скользкий. Если пол скользкий или мокрый — вытереть 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рабочее место, убрать все посторонние предметы, проверить наличие свободных проходов, отсутствие посторонних предметов на путях транспортирования продукции;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системы вентиляции;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необходимых для работы инструментов, приспособлений и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передвижных подставок для обслуживания высоко расположенных узлов;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электродвигателя 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обязан выполнять только ту работу, по которой прошел обучение и к которой допущен ответственным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должен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дробильных машин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проталкивать и извлекать куски материала и недробимые предметы, застрявшие в течках или в камерах дробления;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ликвидировать завалы в течках и камерах дробления, очищать течки и камеры дробления;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регулировочные работы (регулировать ширину выходной щели щековой дробилки, расстояние между валками валковой дробилки, зазоры между колосниками молотковой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бегунов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извлекать из бегунов посторонние предметы через загрузочную или разгрузочную 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прочищать подовые плиты через разгрузочную течку;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регулировку узлов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 При эксплуатации мельниц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за ограждения корпуса шаровых мельниц или снимать их;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извлекать из питателей и течек застрявшие куски материала или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5.1.7. При запуске в работу газоструйной мельницы-сушилки должна соблюдаться следующая последовательность включения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вытяжной вентилятор;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аспирационная установка;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дутьевой вентилятор;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система подачи топлива;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загрузочное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5.1.8. Эксплуатация шаровых мельниц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снятых или незакрепленных ограждениях;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трещин на днище и в корпусе мельницы;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ослаблении крепления или отрыве футеровки;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выделении размалываемого материала через неплотности в люках, крышках и болтовых соединениях;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нарушении работы систем сигнализации и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5.1.9. Узлы соединения питательной течки разгрузочного патрубка или разгрузочного кожуха с шаровой мельницей должны иметь уплотнения, предотвращающие выбивание пыли в производственные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5.1.10. Работа шаровых мельниц запрещается при: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блокировки или сигнализации;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снятых или незакрепленных ограждениях;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трещин на днищах и корпусе;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или отсутствии какого-либо болта, крепящего броневую плиту;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выделении размалываемого материала через неплотности люков и болтовые отверстия;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неисправности или неэффективной работе аспирационной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5.1.11. Загрузка шаровой мельницы мелющими телами должна производиться с помощью грузоподъемных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5.1.12. Выгрузка шаров из мельницы должна производиться по наклонным лоткам или желобам. Места выгрузки мелющих тел из мельницы должны быть ограждены сплошными деревянными ограждениями высотой не менее 0,3 м во избежание раскатывания шаров.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Отключить оборудование при возникновении посторонних шумов, вибрации, появлении искрения, напряжения на корпусе оборудования, запаха горящей изоляции и т.п.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 вызвать пожарную команду и принять меры по тушению пожара первичными средствами пожаротушения, эвакуации людей.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 отключить от электросети и привести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098bee7180f40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