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менеджера по работе с корпоративными клиентами (в автосалоне и автосервисе)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менеджера по работе с корпоративными клиентами </w:t>
      </w:r>
      <w:r>
        <w:rPr>
          <w:rFonts w:hAnsi="Times New Roman" w:cs="Times New Roman"/>
          <w:color w:val="000000"/>
          <w:sz w:val="24"/>
          <w:szCs w:val="24"/>
        </w:rPr>
        <w:t>ООО «Альфа»</w:t>
      </w:r>
      <w:r>
        <w:rPr>
          <w:rFonts w:hAnsi="Times New Roman" w:cs="Times New Roman"/>
          <w:color w:val="000000"/>
          <w:sz w:val="24"/>
          <w:szCs w:val="24"/>
        </w:rPr>
        <w:t xml:space="preserve">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менеджера по работе с корпоративными клиентами;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менеджера по работе с корпоративными клиентами;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менеджера по работе с корпоративными клиентами.</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менеджера по работе с корпоративными клиентами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 Правил по охране труда на автомобильном транспорте, утвержденные </w:t>
      </w:r>
      <w:r>
        <w:rPr>
          <w:rFonts w:hAnsi="Times New Roman" w:cs="Times New Roman"/>
          <w:color w:val="000000"/>
          <w:sz w:val="24"/>
          <w:szCs w:val="24"/>
        </w:rPr>
        <w:t>приказом Минтруда от 09.12.2020 № 871н</w:t>
      </w:r>
      <w:r>
        <w:rPr>
          <w:rFonts w:hAnsi="Times New Roman" w:cs="Times New Roman"/>
          <w:color w:val="000000"/>
          <w:sz w:val="24"/>
          <w:szCs w:val="24"/>
        </w:rPr>
        <w:t>"Об утверждении";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менеджера по работе с корпоративными клиентами.</w:t>
      </w:r>
    </w:p>
    <w:p>
      <w:pPr>
        <w:spacing w:line="240" w:lineRule="auto"/>
        <w:rPr>
          <w:rFonts w:hAnsi="Times New Roman" w:cs="Times New Roman"/>
          <w:color w:val="000000"/>
          <w:sz w:val="24"/>
          <w:szCs w:val="24"/>
        </w:rPr>
      </w:pPr>
      <w:r>
        <w:rPr>
          <w:rFonts w:hAnsi="Times New Roman" w:cs="Times New Roman"/>
          <w:color w:val="000000"/>
          <w:sz w:val="24"/>
          <w:szCs w:val="24"/>
        </w:rPr>
        <w:t>3.2. Менеджеру по работе с корпоративными клиентами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в качестве менеджеру по работе с корпоративными клиентами допускается работник, прошедший: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3.13.1. Менеджер по работе с корпоративными клиентами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Менеджер по работе с корпоративными клиентами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На менеджера по работе с корпоративными клиентами возможно воздействие следующих опасных и вредных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статическое электричество;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светового изображения;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нервно-психологические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ООО «Альфа»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3.15.1. Менеджер по работе с корпоративными клиентами не обеспечивается спецодеждой, спецобувью и СИЗ.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Менеджер по работе с корпоративными клиентами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Менеджер по работе с корпоративными клиентами обязан: осмотреть и привести в порядок рабочее место; убедиться внешним осмотром в отсутствии механических повреждений шнуров электропитания и корпусов средств оргтехники, а также в отсутствии механических повреждений электропроводки и других кабелей, электрических розеток, электрических выключателей, светильников, кондиционеров и другого оборудования; убедиться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4.1.2. Убрать с рабочего места посторонние предметы и предметы, не требующиеся для выполнения текущей работы (коробки, сумки, папки, книги и т. п.).</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исправна и удобно ли расположена мебель, удобно ли размещены оборудование рабочего места и необходимые для работы материалы на рабочем столе, свободны ли подходы к рабочим местам.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Менеджер по работе с корпоративными клиентами не обеспечивается спецодеждой, спецобувью и СИЗ.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 случае обнаружения повреждений и неисправностей ПЭВМ, периферийных устройств, средств оргтехники, мебели, приспособлений, электропроводки и других кабелей, электрических розеток, электрических выключателей, светильников, кондиционеров и другого оборудования не включать оборудование, не приступать к работе,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достаточно ли освещено рабочее место. При недостаточной освещенности необходимо организовать местное освещение, причем расположить светильники местного освещения так, чтобы при выполнении работы источник света не слепил глаза как самому работающему, так и окружающим.</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инвентаря, электропроводки и других неполадках сообщить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4.4.5. Менеджер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4.4.6. Перед началом работы на персональном компьютере необходимо его осмотреть и убедиться в исправности, в том числе визуально проверить исправность электрического шнура, вилки и розетки, с помощью которых осуществляется его питание.</w:t>
      </w:r>
    </w:p>
    <w:p>
      <w:pPr>
        <w:spacing w:line="240" w:lineRule="auto"/>
        <w:rPr>
          <w:rFonts w:hAnsi="Times New Roman" w:cs="Times New Roman"/>
          <w:color w:val="000000"/>
          <w:sz w:val="24"/>
          <w:szCs w:val="24"/>
        </w:rPr>
      </w:pPr>
      <w:r>
        <w:rPr>
          <w:rFonts w:hAnsi="Times New Roman" w:cs="Times New Roman"/>
          <w:color w:val="000000"/>
          <w:sz w:val="24"/>
          <w:szCs w:val="24"/>
        </w:rPr>
        <w:t>4.4.7. Запрещается приступать к выполнению работ в качестве менеджера при наличии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наличии неисправности, указанной в руководстве по эксплуатации завода - изготовителя оборудования, при которой не допускается его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инструмента, приспособлений и др.;</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при невыполнении предписаний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постоянного контроля со стороны ответственных лиц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целевого инструктажа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менеджер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перемещении по территории автосалона (автосервиса) следует соблюдать следующие меры предосторожности: во время ходьбы быть внимательным и постоянно контролировать изменение окружающей обстановки; соблюдать особую осторожность и быть внимательным при нахождении в зонах повышенной опасности (погрузочно-разгрузочные работы, неровности и скользкие места на поверхности пола и т.п.).</w:t>
      </w:r>
    </w:p>
    <w:p>
      <w:pPr>
        <w:spacing w:line="240" w:lineRule="auto"/>
        <w:rPr>
          <w:rFonts w:hAnsi="Times New Roman" w:cs="Times New Roman"/>
          <w:color w:val="000000"/>
          <w:sz w:val="24"/>
          <w:szCs w:val="24"/>
        </w:rPr>
      </w:pPr>
      <w:r>
        <w:rPr>
          <w:rFonts w:hAnsi="Times New Roman" w:cs="Times New Roman"/>
          <w:color w:val="000000"/>
          <w:sz w:val="24"/>
          <w:szCs w:val="24"/>
        </w:rPr>
        <w:t>5.1.2. При движении по территории автосалона (автосервиса) необходимо пользоваться установленными проходами, придерживайтесь правой стороны, не наступая на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5.1.3. В местах движения транспорта и перемещения грузов необходимо отходить в сторону на безопасное расстояние.</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внимательными при подходе к дверям и воротам.</w:t>
      </w:r>
    </w:p>
    <w:p>
      <w:pPr>
        <w:spacing w:line="240" w:lineRule="auto"/>
        <w:rPr>
          <w:rFonts w:hAnsi="Times New Roman" w:cs="Times New Roman"/>
          <w:color w:val="000000"/>
          <w:sz w:val="24"/>
          <w:szCs w:val="24"/>
        </w:rPr>
      </w:pPr>
      <w:r>
        <w:rPr>
          <w:rFonts w:hAnsi="Times New Roman" w:cs="Times New Roman"/>
          <w:color w:val="000000"/>
          <w:sz w:val="24"/>
          <w:szCs w:val="24"/>
        </w:rPr>
        <w:t>5.1.5. Не опираться на оборудование и защитные ограждения с целью отдыха.</w:t>
      </w:r>
    </w:p>
    <w:p>
      <w:pPr>
        <w:spacing w:line="240" w:lineRule="auto"/>
        <w:rPr>
          <w:rFonts w:hAnsi="Times New Roman" w:cs="Times New Roman"/>
          <w:color w:val="000000"/>
          <w:sz w:val="24"/>
          <w:szCs w:val="24"/>
        </w:rPr>
      </w:pPr>
      <w:r>
        <w:rPr>
          <w:rFonts w:hAnsi="Times New Roman" w:cs="Times New Roman"/>
          <w:color w:val="000000"/>
          <w:sz w:val="24"/>
          <w:szCs w:val="24"/>
        </w:rPr>
        <w:t>5.1.6. Не прикасаться к работающему оборудованию.</w:t>
      </w:r>
    </w:p>
    <w:p>
      <w:pPr>
        <w:spacing w:line="240" w:lineRule="auto"/>
        <w:rPr>
          <w:rFonts w:hAnsi="Times New Roman" w:cs="Times New Roman"/>
          <w:color w:val="000000"/>
          <w:sz w:val="24"/>
          <w:szCs w:val="24"/>
        </w:rPr>
      </w:pPr>
      <w:r>
        <w:rPr>
          <w:rFonts w:hAnsi="Times New Roman" w:cs="Times New Roman"/>
          <w:color w:val="000000"/>
          <w:sz w:val="24"/>
          <w:szCs w:val="24"/>
        </w:rPr>
        <w:t>5.1.7. Не включать и не отключать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5.1.8. Не пользоваться розетками, рубильниками, другими электроустановочными изделиями.</w:t>
      </w:r>
    </w:p>
    <w:p>
      <w:pPr>
        <w:spacing w:line="240" w:lineRule="auto"/>
        <w:rPr>
          <w:rFonts w:hAnsi="Times New Roman" w:cs="Times New Roman"/>
          <w:color w:val="000000"/>
          <w:sz w:val="24"/>
          <w:szCs w:val="24"/>
        </w:rPr>
      </w:pPr>
      <w:r>
        <w:rPr>
          <w:rFonts w:hAnsi="Times New Roman" w:cs="Times New Roman"/>
          <w:color w:val="000000"/>
          <w:sz w:val="24"/>
          <w:szCs w:val="24"/>
        </w:rPr>
        <w:t>5.1.9. Соблюдать меры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5.1.10. Работнику запрещено: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 помещении автосалона (автосервиса) в состоянии алкогольного или наркотического опьянения.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 полосе движения ТС при его въезде/выезде или маневрировании;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под поднятым на подъемнике транспортным средством;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и использовать открытый огонь;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отвлекать работников автосалона (автосервиса) от исполнения их должностных обязанностей (комментарии, беседы, вопросы и т.д.);</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движущихся частей, агрегатов и в целом автомобиля;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бросать на пол посторонние предметы;</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прикасаться к предметам, деталям и инструментам.</w:t>
      </w:r>
    </w:p>
    <w:p>
      <w:pPr>
        <w:spacing w:line="240" w:lineRule="auto"/>
        <w:rPr>
          <w:rFonts w:hAnsi="Times New Roman" w:cs="Times New Roman"/>
          <w:color w:val="000000"/>
          <w:sz w:val="24"/>
          <w:szCs w:val="24"/>
        </w:rPr>
      </w:pPr>
      <w:r>
        <w:rPr>
          <w:rFonts w:hAnsi="Times New Roman" w:cs="Times New Roman"/>
          <w:color w:val="000000"/>
          <w:sz w:val="24"/>
          <w:szCs w:val="24"/>
        </w:rPr>
        <w:t>5.1.11. Выполнять работу в соответствии со своими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5.1.12.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необходимо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5.1.14. Соблюдать правила перемещения в помещениях и на территории автосалона,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3.5. Применять необходимые для безопасной работы исправное оборудование, приспособления,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5.1.16.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5.1.17. При обнаружении неисправного оборудования, приспособлений и т.д., других нарушений требований охраны труда, которые не могут быть устранены собственными силами, а также возникновении угрозы здоровью, личной или коллективной безопасности менеджеру следует сообщить об этом работнику, ответственному за устранение выявленных нарушений, либо вышестоящему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Не приступать к работе до ликвидации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5.1.18.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5.1.19. При работе с ПЭВМ, электрооборудованием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5.1.20.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автоматические выключатели и электрические предохранители должны быть всегда исправны;</w:t>
      </w:r>
    </w:p>
    <w:p>
      <w:pPr>
        <w:spacing w:line="240" w:lineRule="auto"/>
        <w:rPr>
          <w:rFonts w:hAnsi="Times New Roman" w:cs="Times New Roman"/>
          <w:color w:val="000000"/>
          <w:sz w:val="24"/>
          <w:szCs w:val="24"/>
        </w:rPr>
      </w:pPr>
      <w:r>
        <w:rPr>
          <w:rFonts w:hAnsi="Times New Roman" w:cs="Times New Roman"/>
          <w:color w:val="000000"/>
          <w:sz w:val="24"/>
          <w:szCs w:val="24"/>
        </w:rPr>
        <w:t>- изоляция электропроводки, электроприборов, выключателей, штепсельных розеток, ламповых патронов и светильников, а также шнуров, с помощью которых включаются в электросеть электроприборы, не должна иметь пробоев;</w:t>
      </w:r>
    </w:p>
    <w:p>
      <w:pPr>
        <w:spacing w:line="240" w:lineRule="auto"/>
        <w:rPr>
          <w:rFonts w:hAnsi="Times New Roman" w:cs="Times New Roman"/>
          <w:color w:val="000000"/>
          <w:sz w:val="24"/>
          <w:szCs w:val="24"/>
        </w:rPr>
      </w:pPr>
      <w:r>
        <w:rPr>
          <w:rFonts w:hAnsi="Times New Roman" w:cs="Times New Roman"/>
          <w:color w:val="000000"/>
          <w:sz w:val="24"/>
          <w:szCs w:val="24"/>
        </w:rPr>
        <w:t>- 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5.1.21. Находясь на территории в производственных и бытовых помещениях, на участках работ и рабочих местах автосалона, выполнять правила внутреннего трудового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5.1.22. Допуск посторонних лиц, а также распитие спиртных напитков в указанных местах запрещаются.</w:t>
      </w:r>
    </w:p>
    <w:p>
      <w:pPr>
        <w:spacing w:line="240" w:lineRule="auto"/>
        <w:rPr>
          <w:rFonts w:hAnsi="Times New Roman" w:cs="Times New Roman"/>
          <w:color w:val="000000"/>
          <w:sz w:val="24"/>
          <w:szCs w:val="24"/>
        </w:rPr>
      </w:pPr>
      <w:r>
        <w:rPr>
          <w:rFonts w:hAnsi="Times New Roman" w:cs="Times New Roman"/>
          <w:color w:val="000000"/>
          <w:sz w:val="24"/>
          <w:szCs w:val="24"/>
        </w:rPr>
        <w:t>5.1.23.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5.1.24. Заметив нарушение требований охраны труда другим работником, менеджеру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5.1.25.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5.1.26.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5.1.27.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5.1.28. При выполнении работ менеджеру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5.1.28.1.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5.1.28.2. При пользовании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приборы с неисправной электропроводкой;</w:t>
      </w:r>
    </w:p>
    <w:p>
      <w:pPr>
        <w:spacing w:line="240" w:lineRule="auto"/>
        <w:rPr>
          <w:rFonts w:hAnsi="Times New Roman" w:cs="Times New Roman"/>
          <w:color w:val="000000"/>
          <w:sz w:val="24"/>
          <w:szCs w:val="24"/>
        </w:rPr>
      </w:pPr>
      <w:r>
        <w:rPr>
          <w:rFonts w:hAnsi="Times New Roman" w:cs="Times New Roman"/>
          <w:color w:val="000000"/>
          <w:sz w:val="24"/>
          <w:szCs w:val="24"/>
        </w:rPr>
        <w:t>- очищать от загрязнения и пыли включенные осветительные аппараты и электрические лампы;</w:t>
      </w:r>
    </w:p>
    <w:p>
      <w:pPr>
        <w:spacing w:line="240" w:lineRule="auto"/>
        <w:rPr>
          <w:rFonts w:hAnsi="Times New Roman" w:cs="Times New Roman"/>
          <w:color w:val="000000"/>
          <w:sz w:val="24"/>
          <w:szCs w:val="24"/>
        </w:rPr>
      </w:pPr>
      <w:r>
        <w:rPr>
          <w:rFonts w:hAnsi="Times New Roman" w:cs="Times New Roman"/>
          <w:color w:val="000000"/>
          <w:sz w:val="24"/>
          <w:szCs w:val="24"/>
        </w:rPr>
        <w:t>- ремонтировать электроприборы самостоятельно;</w:t>
      </w:r>
    </w:p>
    <w:p>
      <w:pPr>
        <w:spacing w:line="240" w:lineRule="auto"/>
        <w:rPr>
          <w:rFonts w:hAnsi="Times New Roman" w:cs="Times New Roman"/>
          <w:color w:val="000000"/>
          <w:sz w:val="24"/>
          <w:szCs w:val="24"/>
        </w:rPr>
      </w:pPr>
      <w:r>
        <w:rPr>
          <w:rFonts w:hAnsi="Times New Roman" w:cs="Times New Roman"/>
          <w:color w:val="000000"/>
          <w:sz w:val="24"/>
          <w:szCs w:val="24"/>
        </w:rPr>
        <w:t>- 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на открытом воздухе бытовые электроприборы и переносные светильники, предназначенные для работы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самодельными электронагревательными приборами и электроприборами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 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color w:val="000000"/>
          <w:sz w:val="24"/>
          <w:szCs w:val="24"/>
        </w:rPr>
        <w:t>5.1.29. Помещения для эксплуатации оргтехники должны иметь естественное и искусственное освещение, естественную вентиляцию и соответствовать требованиям действующих норм и правил.</w:t>
      </w:r>
    </w:p>
    <w:p>
      <w:pPr>
        <w:spacing w:line="240" w:lineRule="auto"/>
        <w:rPr>
          <w:rFonts w:hAnsi="Times New Roman" w:cs="Times New Roman"/>
          <w:color w:val="000000"/>
          <w:sz w:val="24"/>
          <w:szCs w:val="24"/>
        </w:rPr>
      </w:pPr>
      <w:r>
        <w:rPr>
          <w:rFonts w:hAnsi="Times New Roman" w:cs="Times New Roman"/>
          <w:color w:val="000000"/>
          <w:sz w:val="24"/>
          <w:szCs w:val="24"/>
        </w:rPr>
        <w:t>5.1.30. Запрещается размещать рабочие места вблизи силовых электрических кабелей и вводов трансформаторов, технологического оборудования, создающего помехи в работе оргтехники и отрицательно влияющие на здоровье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5.1.31. При выполнении работ зрительно-напряженного труда (работа на ПЭВМ) необходимо применять профилактические мероприятия для предупреждения развития стресса:</w:t>
      </w:r>
    </w:p>
    <w:p>
      <w:pPr>
        <w:spacing w:line="240" w:lineRule="auto"/>
        <w:rPr>
          <w:rFonts w:hAnsi="Times New Roman" w:cs="Times New Roman"/>
          <w:color w:val="000000"/>
          <w:sz w:val="24"/>
          <w:szCs w:val="24"/>
        </w:rPr>
      </w:pPr>
      <w:r>
        <w:rPr>
          <w:rFonts w:hAnsi="Times New Roman" w:cs="Times New Roman"/>
          <w:color w:val="000000"/>
          <w:sz w:val="24"/>
          <w:szCs w:val="24"/>
        </w:rPr>
        <w:t>5.1.31.1. При размещении рабочих мест с ПЭВМ расстояние между рабочими столами с видеомониторами (в направлении тыла поверхности одного видеомонитора и экрана другого видеомонитора), должно быть не менее 2,0 м, а расстояние между боковыми поверхностями видеомониторов - не менее 1,2 м.</w:t>
      </w:r>
    </w:p>
    <w:p>
      <w:pPr>
        <w:spacing w:line="240" w:lineRule="auto"/>
        <w:rPr>
          <w:rFonts w:hAnsi="Times New Roman" w:cs="Times New Roman"/>
          <w:color w:val="000000"/>
          <w:sz w:val="24"/>
          <w:szCs w:val="24"/>
        </w:rPr>
      </w:pPr>
      <w:r>
        <w:rPr>
          <w:rFonts w:hAnsi="Times New Roman" w:cs="Times New Roman"/>
          <w:color w:val="000000"/>
          <w:sz w:val="24"/>
          <w:szCs w:val="24"/>
        </w:rPr>
        <w:t>5.1.31.2. Экран видеомонитора должен находиться от глаз пользователя на оптимальном расстоянии 600-700 мм (но не ближе 500 мм), с учетом размеров алфавитно-цифровых знаков и символов.</w:t>
      </w:r>
    </w:p>
    <w:p>
      <w:pPr>
        <w:spacing w:line="240" w:lineRule="auto"/>
        <w:rPr>
          <w:rFonts w:hAnsi="Times New Roman" w:cs="Times New Roman"/>
          <w:color w:val="000000"/>
          <w:sz w:val="24"/>
          <w:szCs w:val="24"/>
        </w:rPr>
      </w:pPr>
      <w:r>
        <w:rPr>
          <w:rFonts w:hAnsi="Times New Roman" w:cs="Times New Roman"/>
          <w:color w:val="000000"/>
          <w:sz w:val="24"/>
          <w:szCs w:val="24"/>
        </w:rPr>
        <w:t>5.1.31.3. Конструкция рабочего стола должна обеспечивать оптимальное размещение на рабочей поверхности используемого оборудования с учетом его количества и конструктивных особенностей, характера выполняемой работы. При этом допускается использование рабочих столов различных конструкций, отвечающих современным требованиям эргономики. Поверхность рабочего стола должна иметь коэффициент отражения 0,5-0,7.</w:t>
      </w:r>
    </w:p>
    <w:p>
      <w:pPr>
        <w:spacing w:line="240" w:lineRule="auto"/>
        <w:rPr>
          <w:rFonts w:hAnsi="Times New Roman" w:cs="Times New Roman"/>
          <w:color w:val="000000"/>
          <w:sz w:val="24"/>
          <w:szCs w:val="24"/>
        </w:rPr>
      </w:pPr>
      <w:r>
        <w:rPr>
          <w:rFonts w:hAnsi="Times New Roman" w:cs="Times New Roman"/>
          <w:color w:val="000000"/>
          <w:sz w:val="24"/>
          <w:szCs w:val="24"/>
        </w:rPr>
        <w:t>5.1.31.4. Конструкция рабочего стула (кресла) должна позволять изменять позу с целью снижения статистического напряжения мышц шейно-плечевой области и спины для предупреждения развития утомления. Тип рабочего стула (кресла) должен выбираться в зависимости от характера и продолжительности работы с ПЭВМ и с учетом роста пользователя.</w:t>
      </w:r>
    </w:p>
    <w:p>
      <w:pPr>
        <w:spacing w:line="240" w:lineRule="auto"/>
        <w:rPr>
          <w:rFonts w:hAnsi="Times New Roman" w:cs="Times New Roman"/>
          <w:color w:val="000000"/>
          <w:sz w:val="24"/>
          <w:szCs w:val="24"/>
        </w:rPr>
      </w:pPr>
      <w:r>
        <w:rPr>
          <w:rFonts w:hAnsi="Times New Roman" w:cs="Times New Roman"/>
          <w:color w:val="000000"/>
          <w:sz w:val="24"/>
          <w:szCs w:val="24"/>
        </w:rPr>
        <w:t>5.1.31.5. Рабочий стул (кресло) должен быть подъемно-поворотным и регулируемым по высоте и углам наклона сиденья и спинки, а также расстоянию спинки от переднего края сиденья, при этом регулировка каждого параметра должна быть независимой, легко осуществимой и иметь надежную фиксацию.</w:t>
      </w:r>
    </w:p>
    <w:p>
      <w:pPr>
        <w:spacing w:line="240" w:lineRule="auto"/>
        <w:rPr>
          <w:rFonts w:hAnsi="Times New Roman" w:cs="Times New Roman"/>
          <w:color w:val="000000"/>
          <w:sz w:val="24"/>
          <w:szCs w:val="24"/>
        </w:rPr>
      </w:pPr>
      <w:r>
        <w:rPr>
          <w:rFonts w:hAnsi="Times New Roman" w:cs="Times New Roman"/>
          <w:color w:val="000000"/>
          <w:sz w:val="24"/>
          <w:szCs w:val="24"/>
        </w:rPr>
        <w:t>5.1.31.6. Поверхность сиденья, спинки и других частей стула (кресла) должна быть полумягкой, с нескользящим, слабо электризующимся и воздухопроницаемым покрытием, обеспечивающим легкую очистку от загрязнения.</w:t>
      </w:r>
    </w:p>
    <w:p>
      <w:pPr>
        <w:spacing w:line="240" w:lineRule="auto"/>
        <w:rPr>
          <w:rFonts w:hAnsi="Times New Roman" w:cs="Times New Roman"/>
          <w:color w:val="000000"/>
          <w:sz w:val="24"/>
          <w:szCs w:val="24"/>
        </w:rPr>
      </w:pPr>
      <w:r>
        <w:rPr>
          <w:rFonts w:hAnsi="Times New Roman" w:cs="Times New Roman"/>
          <w:color w:val="000000"/>
          <w:sz w:val="24"/>
          <w:szCs w:val="24"/>
        </w:rPr>
        <w:t>5.1.31.7. При организации и оборудовании рабочих мест с ПЭВМ предусматривают обеспечение высоты рабочей поверхности стола в пределах 680-800 мм; при отсутствии такой возможности высота рабочей поверхности стола должна составлять 725 мм.</w:t>
      </w:r>
    </w:p>
    <w:p>
      <w:pPr>
        <w:spacing w:line="240" w:lineRule="auto"/>
        <w:rPr>
          <w:rFonts w:hAnsi="Times New Roman" w:cs="Times New Roman"/>
          <w:color w:val="000000"/>
          <w:sz w:val="24"/>
          <w:szCs w:val="24"/>
        </w:rPr>
      </w:pPr>
      <w:r>
        <w:rPr>
          <w:rFonts w:hAnsi="Times New Roman" w:cs="Times New Roman"/>
          <w:color w:val="000000"/>
          <w:sz w:val="24"/>
          <w:szCs w:val="24"/>
        </w:rPr>
        <w:t>5.1.31.8. Модульными размерами рабочей поверхности стола для ПЭВМ, на основании которых должны рассчитываться конструктивные размеры, следует считать: ширину 800, 1000, 1200 и 1400 мм, глубину 800 и 1000 мм при нерегулируемой его высоте, равной 725 мм.</w:t>
      </w:r>
    </w:p>
    <w:p>
      <w:pPr>
        <w:spacing w:line="240" w:lineRule="auto"/>
        <w:rPr>
          <w:rFonts w:hAnsi="Times New Roman" w:cs="Times New Roman"/>
          <w:color w:val="000000"/>
          <w:sz w:val="24"/>
          <w:szCs w:val="24"/>
        </w:rPr>
      </w:pPr>
      <w:r>
        <w:rPr>
          <w:rFonts w:hAnsi="Times New Roman" w:cs="Times New Roman"/>
          <w:color w:val="000000"/>
          <w:sz w:val="24"/>
          <w:szCs w:val="24"/>
        </w:rPr>
        <w:t>5.1.31.9. Рабочий стол должен иметь пространство для ног высотой не менее 600 мм, шириной - не менее 500 мм, глубиной на уровне колен - не менее 450 мм и на уровне вытянутых ног - не менее 650 мм.</w:t>
      </w:r>
    </w:p>
    <w:p>
      <w:pPr>
        <w:spacing w:line="240" w:lineRule="auto"/>
        <w:rPr>
          <w:rFonts w:hAnsi="Times New Roman" w:cs="Times New Roman"/>
          <w:color w:val="000000"/>
          <w:sz w:val="24"/>
          <w:szCs w:val="24"/>
        </w:rPr>
      </w:pPr>
      <w:r>
        <w:rPr>
          <w:rFonts w:hAnsi="Times New Roman" w:cs="Times New Roman"/>
          <w:color w:val="000000"/>
          <w:sz w:val="24"/>
          <w:szCs w:val="24"/>
        </w:rPr>
        <w:t>5.1.31.10. Конструкция рабочего стула должна обеспечивать: ширину и глубину поверхности сиденья не менее 400 мм; поверхность сиденья с закругленным передним краем; регулировку высоты поверхности сиденья в пределах 400-550 мм и углам наклона вперед до 15° и назад до 5°; высоту опорной поверхности спинки (300±20) мм, ширину не менее 380 мм и радиус кривизны горизонтальной плоскости 400 мм; угол наклона спинки в вертикальной плоскости в пределах (0±30)°; регулировку расстояния спинки от переднего края сиденья в пределах 260-400 мм; стационарные или съемные подлокотники длиной не менее 250 мм и шириной - 50-70 мм; регулировку высоты подлокотников над сиденьем в пределах (230±30) мм и внутреннего расстояния между подлокотниками в пределах 350-500 мм.</w:t>
      </w:r>
    </w:p>
    <w:p>
      <w:pPr>
        <w:spacing w:line="240" w:lineRule="auto"/>
        <w:rPr>
          <w:rFonts w:hAnsi="Times New Roman" w:cs="Times New Roman"/>
          <w:color w:val="000000"/>
          <w:sz w:val="24"/>
          <w:szCs w:val="24"/>
        </w:rPr>
      </w:pPr>
      <w:r>
        <w:rPr>
          <w:rFonts w:hAnsi="Times New Roman" w:cs="Times New Roman"/>
          <w:color w:val="000000"/>
          <w:sz w:val="24"/>
          <w:szCs w:val="24"/>
        </w:rPr>
        <w:t>5.1.31.11. Рабочее место при работе за ПЭВМ следует оборудовать подставкой для ног, имеющей ширину не менее 300 мм, глубину не менее 400 мм, регулировку по высоте в пределах до 150 мм и по углу наклона опорной поверхности подставки до 20°. Поверхность подставки должна быть рифленой и иметь по переднему краю бортик высотой 10 мм.</w:t>
      </w:r>
    </w:p>
    <w:p>
      <w:pPr>
        <w:spacing w:line="240" w:lineRule="auto"/>
        <w:rPr>
          <w:rFonts w:hAnsi="Times New Roman" w:cs="Times New Roman"/>
          <w:color w:val="000000"/>
          <w:sz w:val="24"/>
          <w:szCs w:val="24"/>
        </w:rPr>
      </w:pPr>
      <w:r>
        <w:rPr>
          <w:rFonts w:hAnsi="Times New Roman" w:cs="Times New Roman"/>
          <w:color w:val="000000"/>
          <w:sz w:val="24"/>
          <w:szCs w:val="24"/>
        </w:rPr>
        <w:t>5.1.31.12. Клавиатуру следует располагать на поверхности стола на расстоянии 100-300 мм от края, обращенного к пользователю, или на специальной, регулируемой по высоте рабочей поверхности, отделенной от основной столешницы.</w:t>
      </w:r>
    </w:p>
    <w:p>
      <w:pPr>
        <w:spacing w:line="240" w:lineRule="auto"/>
        <w:rPr>
          <w:rFonts w:hAnsi="Times New Roman" w:cs="Times New Roman"/>
          <w:color w:val="000000"/>
          <w:sz w:val="24"/>
          <w:szCs w:val="24"/>
        </w:rPr>
      </w:pPr>
      <w:r>
        <w:rPr>
          <w:rFonts w:hAnsi="Times New Roman" w:cs="Times New Roman"/>
          <w:color w:val="000000"/>
          <w:sz w:val="24"/>
          <w:szCs w:val="24"/>
        </w:rPr>
        <w:t>5.1.31.13. Действие стресс-раздражителя при выполнении зрительно-напряженных работ обусловлено чрезмерным или длительным воздействием факторов трудового процесса, а именно, временем работы непосредственным наблюдением за экраном ВДТ.</w:t>
      </w:r>
    </w:p>
    <w:p>
      <w:pPr>
        <w:spacing w:line="240" w:lineRule="auto"/>
        <w:rPr>
          <w:rFonts w:hAnsi="Times New Roman" w:cs="Times New Roman"/>
          <w:color w:val="000000"/>
          <w:sz w:val="24"/>
          <w:szCs w:val="24"/>
        </w:rPr>
      </w:pPr>
      <w:r>
        <w:rPr>
          <w:rFonts w:hAnsi="Times New Roman" w:cs="Times New Roman"/>
          <w:color w:val="000000"/>
          <w:sz w:val="24"/>
          <w:szCs w:val="24"/>
        </w:rPr>
        <w:t>5.1.31.14. Для снятия зрительного перенапряжения необходимо проведение профилактических мероприятий в режиме рабочего дня: комплекс упражнений зрительной гимнастики, комплекс упражнений для укрепления глазодвигательных мышц и тренировки аккомодации.</w:t>
      </w:r>
    </w:p>
    <w:p>
      <w:pPr>
        <w:spacing w:line="240" w:lineRule="auto"/>
        <w:rPr>
          <w:rFonts w:hAnsi="Times New Roman" w:cs="Times New Roman"/>
          <w:color w:val="000000"/>
          <w:sz w:val="24"/>
          <w:szCs w:val="24"/>
        </w:rPr>
      </w:pPr>
      <w:r>
        <w:rPr>
          <w:rFonts w:hAnsi="Times New Roman" w:cs="Times New Roman"/>
          <w:color w:val="000000"/>
          <w:sz w:val="24"/>
          <w:szCs w:val="24"/>
        </w:rPr>
        <w:t>5.1.31.15. Принимая во внимание, что выполнение зрительно-напряженных работ происходит чаще всего сидя, необходимо выполнение упражнений, направленных на расслабление мышц, принимающих непосредственное участие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5.1.31.16. Повышение уровня общей двигательной активности в режиме рабочего дня в сочетании с комплексом зрительной гимнастики повышает устойчивость к формированию производственного стресса у лиц, выполняющих зрительно-напряженные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Менеджер по работе с корпоративными клиентами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 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Для предупреждения преждевременной утомляемости менеджера по работе с корпоративными клиентами рекомендуется организовывать рабочую смену путем чередования работ с использованием ПЭВМ и без него.</w:t>
      </w:r>
    </w:p>
    <w:p>
      <w:pPr>
        <w:spacing w:line="240" w:lineRule="auto"/>
        <w:rPr>
          <w:rFonts w:hAnsi="Times New Roman" w:cs="Times New Roman"/>
          <w:color w:val="000000"/>
          <w:sz w:val="24"/>
          <w:szCs w:val="24"/>
        </w:rPr>
      </w:pPr>
      <w:r>
        <w:rPr>
          <w:rFonts w:hAnsi="Times New Roman" w:cs="Times New Roman"/>
          <w:color w:val="000000"/>
          <w:sz w:val="24"/>
          <w:szCs w:val="24"/>
        </w:rPr>
        <w:t>5.4.3. При возникновении у менеджера по работе с корпоративными клиентами при работе на ПЭВМ зрительного дискомфорта и других неблагоприятных субъективных ощущений, несмотря на соблюдение санитарно-гигиенических и эргономических требований, рекомендуется применять индивидуальный подход с ограничением времени работы с ПЭВМ.</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Менеджер по работе с корпоративными клиентами не обеспечивается спецодеждой, спецобувью и СИЗ. Работа не связана с загрязнениями.</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автосалона,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менеджером по работе с корпоративными клиентами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вентиляцию, подачу к оборудованию электроэнергии,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каких-либо неполадок в работе персонального компьютера необходимо прекратить работу, выключить машину и сообщить об этом непосредственному руководителю для организации ремонта.</w:t>
      </w:r>
    </w:p>
    <w:p>
      <w:pPr>
        <w:spacing w:line="240" w:lineRule="auto"/>
        <w:rPr>
          <w:rFonts w:hAnsi="Times New Roman" w:cs="Times New Roman"/>
          <w:color w:val="000000"/>
          <w:sz w:val="24"/>
          <w:szCs w:val="24"/>
        </w:rPr>
      </w:pPr>
      <w:r>
        <w:rPr>
          <w:rFonts w:hAnsi="Times New Roman" w:cs="Times New Roman"/>
          <w:color w:val="000000"/>
          <w:sz w:val="24"/>
          <w:szCs w:val="24"/>
        </w:rPr>
        <w:t>6.2.3. Менеджеру не следует самому устранять технические неполадки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6.2.4.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автосалона.</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6.5.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6.5.1.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6.5.2.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Отключить от электросети средства оргтехники и другое оборудование, за исключением оборудования, которое определено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7.1.2.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7.1.3. Закрыть фрамуги окон.</w:t>
      </w:r>
    </w:p>
    <w:p>
      <w:pPr>
        <w:spacing w:line="240" w:lineRule="auto"/>
        <w:rPr>
          <w:rFonts w:hAnsi="Times New Roman" w:cs="Times New Roman"/>
          <w:color w:val="000000"/>
          <w:sz w:val="24"/>
          <w:szCs w:val="24"/>
        </w:rPr>
      </w:pPr>
      <w:r>
        <w:rPr>
          <w:rFonts w:hAnsi="Times New Roman" w:cs="Times New Roman"/>
          <w:color w:val="000000"/>
          <w:sz w:val="24"/>
          <w:szCs w:val="24"/>
        </w:rPr>
        <w:t>7.1.4. Выключить светильники.</w:t>
      </w:r>
    </w:p>
    <w:p>
      <w:pPr>
        <w:spacing w:line="240" w:lineRule="auto"/>
        <w:rPr>
          <w:rFonts w:hAnsi="Times New Roman" w:cs="Times New Roman"/>
          <w:color w:val="000000"/>
          <w:sz w:val="24"/>
          <w:szCs w:val="24"/>
        </w:rPr>
      </w:pPr>
      <w:r>
        <w:rPr>
          <w:rFonts w:hAnsi="Times New Roman" w:cs="Times New Roman"/>
          <w:color w:val="000000"/>
          <w:sz w:val="24"/>
          <w:szCs w:val="24"/>
        </w:rPr>
        <w:t>7.1.5. Обо всех недостатках, обнаруженных во время работы, сообщить своему</w:t>
      </w:r>
      <w:r>
        <w:br/>
      </w:r>
      <w:r>
        <w:rPr>
          <w:rFonts w:hAnsi="Times New Roman" w:cs="Times New Roman"/>
          <w:color w:val="000000"/>
          <w:sz w:val="24"/>
          <w:szCs w:val="24"/>
        </w:rPr>
        <w:t>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7.4.1.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 Выйти с территории автосалона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35c1dbd53d842f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