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Инструкция по охране труда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для менеджера по тендерным проектам</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менеджера по тендерным проектам </w:t>
      </w:r>
      <w:r>
        <w:rPr>
          <w:rFonts w:hAnsi="Times New Roman" w:cs="Times New Roman"/>
          <w:color w:val="000000"/>
          <w:sz w:val="24"/>
          <w:szCs w:val="24"/>
        </w:rPr>
        <w:t>ООО «Альфа».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менеджера по тендерным проектам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видов работ менеджера по тендерным проектам;</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при работе менеджера по тендерным проектам;</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менеджера по тендерным проектам.</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обязательны для менеджера по тендерным проектам </w:t>
      </w:r>
      <w:r>
        <w:rPr>
          <w:rFonts w:hAnsi="Times New Roman" w:cs="Times New Roman"/>
          <w:color w:val="000000"/>
          <w:sz w:val="24"/>
          <w:szCs w:val="24"/>
        </w:rPr>
        <w:t>ООО «Альфа»</w:t>
      </w:r>
      <w:r>
        <w:rPr>
          <w:rFonts w:hAnsi="Times New Roman" w:cs="Times New Roman"/>
          <w:color w:val="000000"/>
          <w:sz w:val="24"/>
          <w:szCs w:val="24"/>
        </w:rPr>
        <w:t> при выполнении им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для менеджера по тендерным проектам.</w:t>
      </w:r>
    </w:p>
    <w:p>
      <w:pPr>
        <w:spacing w:line="240" w:lineRule="auto"/>
        <w:rPr>
          <w:rFonts w:hAnsi="Times New Roman" w:cs="Times New Roman"/>
          <w:color w:val="000000"/>
          <w:sz w:val="24"/>
          <w:szCs w:val="24"/>
        </w:rPr>
      </w:pPr>
      <w:r>
        <w:rPr>
          <w:rFonts w:hAnsi="Times New Roman" w:cs="Times New Roman"/>
          <w:color w:val="000000"/>
          <w:sz w:val="24"/>
          <w:szCs w:val="24"/>
        </w:rPr>
        <w:t>3.2. Менеджеру по тендерным проектам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выполнению работы в качестве менеджера по тендерным проектам допускается работник, имеющий необходимую теоретическую и практическую подготовку,  прошедший:</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 Работник при выполнении работ должен иметь </w:t>
      </w:r>
      <w:r>
        <w:rPr>
          <w:rFonts w:hAnsi="Times New Roman" w:cs="Times New Roman"/>
          <w:color w:val="000000"/>
          <w:sz w:val="24"/>
          <w:szCs w:val="24"/>
        </w:rPr>
        <w:t xml:space="preserve">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3.13. Требования по выполнению режимов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3.13.1. Менеджер по тендерным проектам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w:t>
      </w:r>
    </w:p>
    <w:p>
      <w:pPr>
        <w:spacing w:line="240" w:lineRule="auto"/>
        <w:rPr>
          <w:rFonts w:hAnsi="Times New Roman" w:cs="Times New Roman"/>
          <w:color w:val="000000"/>
          <w:sz w:val="24"/>
          <w:szCs w:val="24"/>
        </w:rPr>
      </w:pPr>
      <w:r>
        <w:rPr>
          <w:rFonts w:hAnsi="Times New Roman" w:cs="Times New Roman"/>
          <w:color w:val="000000"/>
          <w:sz w:val="24"/>
          <w:szCs w:val="24"/>
        </w:rPr>
        <w:t>3.13.4 Менеджер по тендерным проектам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3.14.1. На менеджера по тендерным проектам могут воздействовать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статическое электричество;</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яркость светового изображения;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нервно-психологические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3.14.2. В качестве опасностей, в соответствии с перечнем </w:t>
      </w:r>
      <w:r>
        <w:rPr>
          <w:rFonts w:hAnsi="Times New Roman" w:cs="Times New Roman"/>
          <w:color w:val="000000"/>
          <w:sz w:val="24"/>
          <w:szCs w:val="24"/>
        </w:rPr>
        <w:t>профессиональных рисков и опасностей ООО «Альфа», представляющих угрозу жизни и здоровью работников, при выполнении работ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контакта с токоведущими частями, которые находятся под напряжением из-за неисправного состояния;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поскальзывании, при передвижении по скользким поверхностям или мокрым пола (косвенный контакт);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от вдыхания дыма, паров вредных газов и пыли при пожаре;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воспламенения;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открытого пламени;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повышенной температуры окружающей среды;</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возникновения взрыва, происшедшего вследствие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w:t>
      </w:r>
      <w:r>
        <w:rPr>
          <w:rFonts w:hAnsi="Times New Roman" w:cs="Times New Roman"/>
          <w:b/>
          <w:bCs/>
          <w:color w:val="000000"/>
          <w:sz w:val="24"/>
          <w:szCs w:val="24"/>
        </w:rPr>
        <w:t xml:space="preserve">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3.15.1. Менеджер по тендерным проектам не обеспечивается спецодеждой, спецобувью и СИЗ. Работа не связана с загрязнениями.</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возникновении несчастного случая пострадавший должен постараться привлечь внимание кого-либо из работников к произошедшему событию, при возможности, сообщить о произошедшем начальнику отдела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3.16.2. Менеджер по тендерным проектам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При обнаружении в зоне работы несоответствий требованиям охраны труда (неисправность оборудования, приспособлений, неогороженный проём, оголенные провода и т.д.) немедленно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w:t>
      </w:r>
    </w:p>
    <w:p>
      <w:pPr>
        <w:spacing w:line="240" w:lineRule="auto"/>
        <w:rPr>
          <w:rFonts w:hAnsi="Times New Roman" w:cs="Times New Roman"/>
          <w:color w:val="000000"/>
          <w:sz w:val="24"/>
          <w:szCs w:val="24"/>
        </w:rPr>
      </w:pPr>
      <w:r>
        <w:rPr>
          <w:rFonts w:hAnsi="Times New Roman" w:cs="Times New Roman"/>
          <w:color w:val="000000"/>
          <w:sz w:val="24"/>
          <w:szCs w:val="24"/>
        </w:rPr>
        <w:t>3.17.2.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Менеджер по тендерным проектам обязан: осмотреть и привести в порядок рабочее место; убедиться внешним осмотром в отсутствии механических повреждений шнуров электропитания и корпусов средств оргтехники, а также в отсутствии механических повреждений электропроводки и других кабелей, электрических розеток, электрических выключателей, светильников, кондиционеров и другого оборудования; убедиться в наличии защитного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4.1.2. Убрать с рабочего места посторонние предметы и предметы, не требующиеся для выполнения текущей работы (коробки, сумки, папки, книги и т. п.).</w:t>
      </w:r>
    </w:p>
    <w:p>
      <w:pPr>
        <w:spacing w:line="240" w:lineRule="auto"/>
        <w:rPr>
          <w:rFonts w:hAnsi="Times New Roman" w:cs="Times New Roman"/>
          <w:color w:val="000000"/>
          <w:sz w:val="24"/>
          <w:szCs w:val="24"/>
        </w:rPr>
      </w:pPr>
      <w:r>
        <w:rPr>
          <w:rFonts w:hAnsi="Times New Roman" w:cs="Times New Roman"/>
          <w:color w:val="000000"/>
          <w:sz w:val="24"/>
          <w:szCs w:val="24"/>
        </w:rPr>
        <w:t>4.1.3. Проверить: исправна и удобно ли расположена мебель, удобно ли размещены оборудование рабочего места и необходимые для работы материалы на рабочем столе, свободны ли подходы к рабочим местам.</w:t>
      </w:r>
    </w:p>
    <w:p>
      <w:pPr>
        <w:spacing w:line="240" w:lineRule="auto"/>
        <w:rPr>
          <w:rFonts w:hAnsi="Times New Roman" w:cs="Times New Roman"/>
          <w:color w:val="000000"/>
          <w:sz w:val="24"/>
          <w:szCs w:val="24"/>
        </w:rPr>
      </w:pPr>
      <w:r>
        <w:rPr>
          <w:rFonts w:hAnsi="Times New Roman" w:cs="Times New Roman"/>
          <w:color w:val="000000"/>
          <w:sz w:val="24"/>
          <w:szCs w:val="24"/>
        </w:rPr>
        <w:t>4.1.4. В случае обнаружения повреждений и неисправностей ПЭВМ, периферийных устройств, средств оргтехники, мебели, приспособлений, электропроводки и других кабелей, электрических розеток, электрических выключателей, светильников, кондиционеров и другого оборудования не включать оборудование, не приступать к работе, вызвать технический персонал и сообщить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4.1.5. Проверить, достаточно ли освещено рабочее место. При недостаточной освещенности необходимо организовать местное освещение, причем расположить светильники местного освещения так, чтобы при выполнении работы источник света не слепил глаза как самому работающему, так и окружающим.</w:t>
      </w:r>
    </w:p>
    <w:p>
      <w:pPr>
        <w:spacing w:line="240" w:lineRule="auto"/>
        <w:rPr>
          <w:rFonts w:hAnsi="Times New Roman" w:cs="Times New Roman"/>
          <w:color w:val="000000"/>
          <w:sz w:val="24"/>
          <w:szCs w:val="24"/>
        </w:rPr>
      </w:pPr>
      <w:r>
        <w:rPr>
          <w:rFonts w:hAnsi="Times New Roman" w:cs="Times New Roman"/>
          <w:color w:val="000000"/>
          <w:sz w:val="24"/>
          <w:szCs w:val="24"/>
        </w:rPr>
        <w:t>4.1.6. Проверить наличие первичных средств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4.1.7. Обо всех обнаруженных неисправностях оборудования, инвентаря, электропроводки и других неполадках сообщить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4.3. Порядок </w:t>
      </w:r>
      <w:r>
        <w:rPr>
          <w:rFonts w:hAnsi="Times New Roman" w:cs="Times New Roman"/>
          <w:b/>
          <w:bCs/>
          <w:color w:val="000000"/>
          <w:sz w:val="24"/>
          <w:szCs w:val="24"/>
        </w:rPr>
        <w:t>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Менеджер по тендерным проектам не обеспечивается спецодеждой, спецобувью и СИЗ. Работа не связана с загрязнениями</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Требования к организации рабочих мест с ПЭВМ.</w:t>
      </w:r>
    </w:p>
    <w:p>
      <w:pPr>
        <w:spacing w:line="240" w:lineRule="auto"/>
        <w:rPr>
          <w:rFonts w:hAnsi="Times New Roman" w:cs="Times New Roman"/>
          <w:color w:val="000000"/>
          <w:sz w:val="24"/>
          <w:szCs w:val="24"/>
        </w:rPr>
      </w:pPr>
      <w:r>
        <w:rPr>
          <w:rFonts w:hAnsi="Times New Roman" w:cs="Times New Roman"/>
          <w:color w:val="000000"/>
          <w:sz w:val="24"/>
          <w:szCs w:val="24"/>
        </w:rPr>
        <w:t>4.4.1.1 Площадь на одно рабочее место пользователей ПЭВМ с ВДТ на базе электронно-лучевой трубки (ЭЛТ) должна составлять не менее 6 кв. м и с ВДТ на базе плоских дискретных экранов (жидкокристаллические, плазменные) - 4,5 кв. м.</w:t>
      </w:r>
    </w:p>
    <w:p>
      <w:pPr>
        <w:spacing w:line="240" w:lineRule="auto"/>
        <w:rPr>
          <w:rFonts w:hAnsi="Times New Roman" w:cs="Times New Roman"/>
          <w:color w:val="000000"/>
          <w:sz w:val="24"/>
          <w:szCs w:val="24"/>
        </w:rPr>
      </w:pPr>
      <w:r>
        <w:rPr>
          <w:rFonts w:hAnsi="Times New Roman" w:cs="Times New Roman"/>
          <w:color w:val="000000"/>
          <w:sz w:val="24"/>
          <w:szCs w:val="24"/>
        </w:rPr>
        <w:t>4.4.1.2 Экран видеомонитора рекомендуется располагать от глаз пользователя на расстоянии 600-700 мм, но не ближе 500 мм с учетом размеров алфавитно-цифровых знаков и символов.</w:t>
      </w:r>
    </w:p>
    <w:p>
      <w:pPr>
        <w:spacing w:line="240" w:lineRule="auto"/>
        <w:rPr>
          <w:rFonts w:hAnsi="Times New Roman" w:cs="Times New Roman"/>
          <w:color w:val="000000"/>
          <w:sz w:val="24"/>
          <w:szCs w:val="24"/>
        </w:rPr>
      </w:pPr>
      <w:r>
        <w:rPr>
          <w:rFonts w:hAnsi="Times New Roman" w:cs="Times New Roman"/>
          <w:color w:val="000000"/>
          <w:sz w:val="24"/>
          <w:szCs w:val="24"/>
        </w:rPr>
        <w:t>4.4.1.3 Рекомендуется оборудовать рабочее место подъемно-поворотным стулом (офисным креслом), регулируемым по высоте и углам наклона сиденья и спинки, а также расстоянию спинки от переднего края сиденья, при этом регулировка каждого параметра должна быть независимой, легко осуществляемой и иметь надежную фиксацию.</w:t>
      </w:r>
    </w:p>
    <w:p>
      <w:pPr>
        <w:spacing w:line="240" w:lineRule="auto"/>
        <w:rPr>
          <w:rFonts w:hAnsi="Times New Roman" w:cs="Times New Roman"/>
          <w:color w:val="000000"/>
          <w:sz w:val="24"/>
          <w:szCs w:val="24"/>
        </w:rPr>
      </w:pPr>
      <w:r>
        <w:rPr>
          <w:rFonts w:hAnsi="Times New Roman" w:cs="Times New Roman"/>
          <w:color w:val="000000"/>
          <w:sz w:val="24"/>
          <w:szCs w:val="24"/>
        </w:rPr>
        <w:t>4.4.1.4 Конструкция рабочего стула (офисного кресла) должна обеспечивать поддержание рациональной рабочей позы при работе на ПЭВМ, позволять изменять позу с целью снижения статического напряжения мышц шейно-плечевой области и спины для предупреждения развития утомления.</w:t>
      </w:r>
    </w:p>
    <w:p>
      <w:pPr>
        <w:spacing w:line="240" w:lineRule="auto"/>
        <w:rPr>
          <w:rFonts w:hAnsi="Times New Roman" w:cs="Times New Roman"/>
          <w:color w:val="000000"/>
          <w:sz w:val="24"/>
          <w:szCs w:val="24"/>
        </w:rPr>
      </w:pPr>
      <w:r>
        <w:rPr>
          <w:rFonts w:hAnsi="Times New Roman" w:cs="Times New Roman"/>
          <w:color w:val="000000"/>
          <w:sz w:val="24"/>
          <w:szCs w:val="24"/>
        </w:rPr>
        <w:t>4.4.2 Работнику при использовании рабочего стула (офисного кресла)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4.4.2.1 качаться на стуле или офисном кресле;</w:t>
      </w:r>
    </w:p>
    <w:p>
      <w:pPr>
        <w:spacing w:line="240" w:lineRule="auto"/>
        <w:rPr>
          <w:rFonts w:hAnsi="Times New Roman" w:cs="Times New Roman"/>
          <w:color w:val="000000"/>
          <w:sz w:val="24"/>
          <w:szCs w:val="24"/>
        </w:rPr>
      </w:pPr>
      <w:r>
        <w:rPr>
          <w:rFonts w:hAnsi="Times New Roman" w:cs="Times New Roman"/>
          <w:color w:val="000000"/>
          <w:sz w:val="24"/>
          <w:szCs w:val="24"/>
        </w:rPr>
        <w:t>4.4.2.2 сидя на стуле или офисном кресле, наклонять их;</w:t>
      </w:r>
    </w:p>
    <w:p>
      <w:pPr>
        <w:spacing w:line="240" w:lineRule="auto"/>
        <w:rPr>
          <w:rFonts w:hAnsi="Times New Roman" w:cs="Times New Roman"/>
          <w:color w:val="000000"/>
          <w:sz w:val="24"/>
          <w:szCs w:val="24"/>
        </w:rPr>
      </w:pPr>
      <w:r>
        <w:rPr>
          <w:rFonts w:hAnsi="Times New Roman" w:cs="Times New Roman"/>
          <w:color w:val="000000"/>
          <w:sz w:val="24"/>
          <w:szCs w:val="24"/>
        </w:rPr>
        <w:t>4.4.2.3 вставать ногами на офисное кресло;</w:t>
      </w:r>
    </w:p>
    <w:p>
      <w:pPr>
        <w:spacing w:line="240" w:lineRule="auto"/>
        <w:rPr>
          <w:rFonts w:hAnsi="Times New Roman" w:cs="Times New Roman"/>
          <w:color w:val="000000"/>
          <w:sz w:val="24"/>
          <w:szCs w:val="24"/>
        </w:rPr>
      </w:pPr>
      <w:r>
        <w:rPr>
          <w:rFonts w:hAnsi="Times New Roman" w:cs="Times New Roman"/>
          <w:color w:val="000000"/>
          <w:sz w:val="24"/>
          <w:szCs w:val="24"/>
        </w:rPr>
        <w:t>4.4.2.4 садиться на неисправный стул или офисное кресло.</w:t>
      </w:r>
    </w:p>
    <w:p>
      <w:pPr>
        <w:spacing w:line="240" w:lineRule="auto"/>
        <w:rPr>
          <w:rFonts w:hAnsi="Times New Roman" w:cs="Times New Roman"/>
          <w:color w:val="000000"/>
          <w:sz w:val="24"/>
          <w:szCs w:val="24"/>
        </w:rPr>
      </w:pPr>
      <w:r>
        <w:rPr>
          <w:rFonts w:hAnsi="Times New Roman" w:cs="Times New Roman"/>
          <w:color w:val="000000"/>
          <w:sz w:val="24"/>
          <w:szCs w:val="24"/>
        </w:rPr>
        <w:t>4.4.3 При выявлении неисправности стула или офисного кресла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4.4.3.1 сообщить о неисправности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4.4.3.2 перенести неисправный стул или офисное кресло в указанное руководителем место для дальнейшего ремонта или хранения (место хранения должно исключать возможность применения несправной мебели другими работниками);</w:t>
      </w:r>
    </w:p>
    <w:p>
      <w:pPr>
        <w:spacing w:line="240" w:lineRule="auto"/>
        <w:rPr>
          <w:rFonts w:hAnsi="Times New Roman" w:cs="Times New Roman"/>
          <w:color w:val="000000"/>
          <w:sz w:val="24"/>
          <w:szCs w:val="24"/>
        </w:rPr>
      </w:pPr>
      <w:r>
        <w:rPr>
          <w:rFonts w:hAnsi="Times New Roman" w:cs="Times New Roman"/>
          <w:color w:val="000000"/>
          <w:sz w:val="24"/>
          <w:szCs w:val="24"/>
        </w:rPr>
        <w:t>4.4.4 Оконные проемы должны быть оборудованы регулируемыми устройствами типа: жалюзи, занавесей, внешних козырьков и др.</w:t>
      </w:r>
    </w:p>
    <w:p>
      <w:pPr>
        <w:spacing w:line="240" w:lineRule="auto"/>
        <w:rPr>
          <w:rFonts w:hAnsi="Times New Roman" w:cs="Times New Roman"/>
          <w:color w:val="000000"/>
          <w:sz w:val="24"/>
          <w:szCs w:val="24"/>
        </w:rPr>
      </w:pPr>
      <w:r>
        <w:rPr>
          <w:rFonts w:hAnsi="Times New Roman" w:cs="Times New Roman"/>
          <w:color w:val="000000"/>
          <w:sz w:val="24"/>
          <w:szCs w:val="24"/>
        </w:rPr>
        <w:t>4.4.5 Женщины со времени установления беременности и в период кормления грудью к выполнению всех видов работ, связанных с использованием компьютеров,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4.4.6 Перед началом работы на ПЭВМ необходимо:</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подготовить рабочее место;</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отрегулировать освещение на рабочем месте, убедиться в отсутствии бликов на экране;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правильность подключения оборудования к электросети;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проводов питания и отсутствие оголенных участков проводов;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наличии заземления системного блока, монитора;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протереть антистатической салфеткой поверхность экрана монитора;</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правильность установки стола, стула (офисного кресла), подставки для ног, пюпитра (при наличии), угла наклона экрана, положение клавиатуры, положение «мыши», при необходимости произвести регулировку рабочего стола и кресла, а также расположение элементов ПЭВМ в соответствии с требованиями эргономики и в целях исключения неудобных поз и длительных напряжений тела.</w:t>
      </w:r>
    </w:p>
    <w:p>
      <w:pPr>
        <w:spacing w:line="240" w:lineRule="auto"/>
        <w:rPr>
          <w:rFonts w:hAnsi="Times New Roman" w:cs="Times New Roman"/>
          <w:color w:val="000000"/>
          <w:sz w:val="24"/>
          <w:szCs w:val="24"/>
        </w:rPr>
      </w:pPr>
      <w:r>
        <w:rPr>
          <w:rFonts w:hAnsi="Times New Roman" w:cs="Times New Roman"/>
          <w:color w:val="000000"/>
          <w:sz w:val="24"/>
          <w:szCs w:val="24"/>
        </w:rPr>
        <w:t>4.4.7 Работнику при работе на ПЭВМ запрещается: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задней панели системного блока (процессора) при включенном питании;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переключать разъемы интерфейсных кабелей периферийных устройств при включенном питании;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попадание влаги на поверхность системного блока (процессора), монитора, рабочую поверхность клавиатуры, принтеров и других устройств;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самостоятельное вскрытие и ремонт оборудования;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на ПЭВМ при снятых кожухах;</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отключать оборудование от электросети и выдергивать электровилку, держась за шнур.</w:t>
      </w:r>
    </w:p>
    <w:p>
      <w:pPr>
        <w:spacing w:line="240" w:lineRule="auto"/>
        <w:rPr>
          <w:rFonts w:hAnsi="Times New Roman" w:cs="Times New Roman"/>
          <w:color w:val="000000"/>
          <w:sz w:val="24"/>
          <w:szCs w:val="24"/>
        </w:rPr>
      </w:pPr>
      <w:r>
        <w:rPr>
          <w:rFonts w:hAnsi="Times New Roman" w:cs="Times New Roman"/>
          <w:color w:val="000000"/>
          <w:sz w:val="24"/>
          <w:szCs w:val="24"/>
        </w:rPr>
        <w:t>4.4.8 Во всех случаях обрыва проводов питания, неисправности заземления и других повреждений, появления гари, немедленно отключить питание и сообщить об аварийной ситуации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4.4.9 Не приступать к работе до устранения неисправностей.</w:t>
      </w:r>
    </w:p>
    <w:p>
      <w:pPr>
        <w:spacing w:line="240" w:lineRule="auto"/>
        <w:rPr>
          <w:rFonts w:hAnsi="Times New Roman" w:cs="Times New Roman"/>
          <w:color w:val="000000"/>
          <w:sz w:val="24"/>
          <w:szCs w:val="24"/>
        </w:rPr>
      </w:pPr>
      <w:r>
        <w:rPr>
          <w:rFonts w:hAnsi="Times New Roman" w:cs="Times New Roman"/>
          <w:color w:val="000000"/>
          <w:sz w:val="24"/>
          <w:szCs w:val="24"/>
        </w:rPr>
        <w:t>4.5. При работе менеджер по тендерным проектам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Содержать свободными проходы к рабочему месту, не загромождать оборудование посторонними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5.1.4. Следить за исправностью средств оргтехники и другого оборудования, соблюдать правила их эксплуатации и инструкции по охране труда для соответствующих видов работ.</w:t>
      </w:r>
    </w:p>
    <w:p>
      <w:pPr>
        <w:spacing w:line="240" w:lineRule="auto"/>
        <w:rPr>
          <w:rFonts w:hAnsi="Times New Roman" w:cs="Times New Roman"/>
          <w:color w:val="000000"/>
          <w:sz w:val="24"/>
          <w:szCs w:val="24"/>
        </w:rPr>
      </w:pPr>
      <w:r>
        <w:rPr>
          <w:rFonts w:hAnsi="Times New Roman" w:cs="Times New Roman"/>
          <w:color w:val="000000"/>
          <w:sz w:val="24"/>
          <w:szCs w:val="24"/>
        </w:rPr>
        <w:t>5.1.5. При длительном отсутствии на рабочем месте отключать от электросети средства оргтехники и другое оборудование, за исключением оборудования, определенного для круглосуточной работы (аппараты факсимильной связи, сетевые серверы и т. д.).</w:t>
      </w:r>
    </w:p>
    <w:p>
      <w:pPr>
        <w:spacing w:line="240" w:lineRule="auto"/>
        <w:rPr>
          <w:rFonts w:hAnsi="Times New Roman" w:cs="Times New Roman"/>
          <w:color w:val="000000"/>
          <w:sz w:val="24"/>
          <w:szCs w:val="24"/>
        </w:rPr>
      </w:pPr>
      <w:r>
        <w:rPr>
          <w:rFonts w:hAnsi="Times New Roman" w:cs="Times New Roman"/>
          <w:color w:val="000000"/>
          <w:sz w:val="24"/>
          <w:szCs w:val="24"/>
        </w:rPr>
        <w:t>5.1.6. Быть внимательным, не отвлекаться и не отвлекать других.</w:t>
      </w:r>
    </w:p>
    <w:p>
      <w:pPr>
        <w:spacing w:line="240" w:lineRule="auto"/>
        <w:rPr>
          <w:rFonts w:hAnsi="Times New Roman" w:cs="Times New Roman"/>
          <w:color w:val="000000"/>
          <w:sz w:val="24"/>
          <w:szCs w:val="24"/>
        </w:rPr>
      </w:pPr>
      <w:r>
        <w:rPr>
          <w:rFonts w:hAnsi="Times New Roman" w:cs="Times New Roman"/>
          <w:color w:val="000000"/>
          <w:sz w:val="24"/>
          <w:szCs w:val="24"/>
        </w:rPr>
        <w:t>5.1.7. В случае замятия листа (ленты) бумаги в устройствах вывода на печать перед извлечением листа (ленты) остановить процесс и отключить устройство от электросети, вызвать технический персонал или сообщить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5.1.8. Отключать средства оргтехники и другое оборудование от электросети, только держась за вилку штепсельного соединителя.</w:t>
      </w:r>
    </w:p>
    <w:p>
      <w:pPr>
        <w:spacing w:line="240" w:lineRule="auto"/>
        <w:rPr>
          <w:rFonts w:hAnsi="Times New Roman" w:cs="Times New Roman"/>
          <w:color w:val="000000"/>
          <w:sz w:val="24"/>
          <w:szCs w:val="24"/>
        </w:rPr>
      </w:pPr>
      <w:r>
        <w:rPr>
          <w:rFonts w:hAnsi="Times New Roman" w:cs="Times New Roman"/>
          <w:color w:val="000000"/>
          <w:sz w:val="24"/>
          <w:szCs w:val="24"/>
        </w:rPr>
        <w:t>5.1.9. Не допускать натягивания, скручивания, перегиба и пережима шнуров электропитания оборудования, проводов и кабелей, не допускать нахождения на них каких-либо предметов и соприкосновения их с нагретыми поверхностями.</w:t>
      </w:r>
    </w:p>
    <w:p>
      <w:pPr>
        <w:spacing w:line="240" w:lineRule="auto"/>
        <w:rPr>
          <w:rFonts w:hAnsi="Times New Roman" w:cs="Times New Roman"/>
          <w:color w:val="000000"/>
          <w:sz w:val="24"/>
          <w:szCs w:val="24"/>
        </w:rPr>
      </w:pPr>
      <w:r>
        <w:rPr>
          <w:rFonts w:hAnsi="Times New Roman" w:cs="Times New Roman"/>
          <w:color w:val="000000"/>
          <w:sz w:val="24"/>
          <w:szCs w:val="24"/>
        </w:rPr>
        <w:t>5.1.10. Не допускать попадания влаги на поверхность ПЭВМ, переферийных устройств и другого оборудования. Не протирать влажной или мокрой ветошью оборудование, которое находится под электрическим напряжением (когда вилка штепсельного соединителя шнура электропитания вставлена в розетку).</w:t>
      </w:r>
    </w:p>
    <w:p>
      <w:pPr>
        <w:spacing w:line="240" w:lineRule="auto"/>
        <w:rPr>
          <w:rFonts w:hAnsi="Times New Roman" w:cs="Times New Roman"/>
          <w:color w:val="000000"/>
          <w:sz w:val="24"/>
          <w:szCs w:val="24"/>
        </w:rPr>
      </w:pPr>
      <w:r>
        <w:rPr>
          <w:rFonts w:hAnsi="Times New Roman" w:cs="Times New Roman"/>
          <w:color w:val="000000"/>
          <w:sz w:val="24"/>
          <w:szCs w:val="24"/>
        </w:rPr>
        <w:t>5.1.11. При работе с ПЭВМ:</w:t>
      </w:r>
    </w:p>
    <w:p>
      <w:pPr>
        <w:spacing w:line="240" w:lineRule="auto"/>
        <w:rPr>
          <w:rFonts w:hAnsi="Times New Roman" w:cs="Times New Roman"/>
          <w:color w:val="000000"/>
          <w:sz w:val="24"/>
          <w:szCs w:val="24"/>
        </w:rPr>
      </w:pPr>
      <w:r>
        <w:rPr>
          <w:rFonts w:hAnsi="Times New Roman" w:cs="Times New Roman"/>
          <w:color w:val="000000"/>
          <w:sz w:val="24"/>
          <w:szCs w:val="24"/>
        </w:rPr>
        <w:t>- экран должен находиться ниже уровня глаз на 5 град, и располагаться в прямой плоскости или с наклоном на работника (15 град.);</w:t>
      </w:r>
    </w:p>
    <w:p>
      <w:pPr>
        <w:spacing w:line="240" w:lineRule="auto"/>
        <w:rPr>
          <w:rFonts w:hAnsi="Times New Roman" w:cs="Times New Roman"/>
          <w:color w:val="000000"/>
          <w:sz w:val="24"/>
          <w:szCs w:val="24"/>
        </w:rPr>
      </w:pPr>
      <w:r>
        <w:rPr>
          <w:rFonts w:hAnsi="Times New Roman" w:cs="Times New Roman"/>
          <w:color w:val="000000"/>
          <w:sz w:val="24"/>
          <w:szCs w:val="24"/>
        </w:rPr>
        <w:t>- расстояние от глаз до экрана должно быть в пределах 60-80 см;</w:t>
      </w:r>
    </w:p>
    <w:p>
      <w:pPr>
        <w:spacing w:line="240" w:lineRule="auto"/>
        <w:rPr>
          <w:rFonts w:hAnsi="Times New Roman" w:cs="Times New Roman"/>
          <w:color w:val="000000"/>
          <w:sz w:val="24"/>
          <w:szCs w:val="24"/>
        </w:rPr>
      </w:pPr>
      <w:r>
        <w:rPr>
          <w:rFonts w:hAnsi="Times New Roman" w:cs="Times New Roman"/>
          <w:color w:val="000000"/>
          <w:sz w:val="24"/>
          <w:szCs w:val="24"/>
        </w:rPr>
        <w:t>- местный источник света по отношению к рабочему месту должен располагаться таким образом, чтобы исключить попадание в глаза прямого света, и должен обеспечивать равномерную освещенность на поверхности 40х40 см, не создавать слепящих бликов на клавиатуре и других частях пульта, а также на экране видеотерминала в направлении глаз;</w:t>
      </w:r>
    </w:p>
    <w:p>
      <w:pPr>
        <w:spacing w:line="240" w:lineRule="auto"/>
        <w:rPr>
          <w:rFonts w:hAnsi="Times New Roman" w:cs="Times New Roman"/>
          <w:color w:val="000000"/>
          <w:sz w:val="24"/>
          <w:szCs w:val="24"/>
        </w:rPr>
      </w:pPr>
      <w:r>
        <w:rPr>
          <w:rFonts w:hAnsi="Times New Roman" w:cs="Times New Roman"/>
          <w:color w:val="000000"/>
          <w:sz w:val="24"/>
          <w:szCs w:val="24"/>
        </w:rPr>
        <w:t>- для снижения зрительного и общего утомления после каждого часа работы за экраном следует использовать регламентированные перерывы продолжительностью 5 минут, во время которых осуществляется отдых;</w:t>
      </w:r>
    </w:p>
    <w:p>
      <w:pPr>
        <w:spacing w:line="240" w:lineRule="auto"/>
        <w:rPr>
          <w:rFonts w:hAnsi="Times New Roman" w:cs="Times New Roman"/>
          <w:color w:val="000000"/>
          <w:sz w:val="24"/>
          <w:szCs w:val="24"/>
        </w:rPr>
      </w:pPr>
      <w:r>
        <w:rPr>
          <w:rFonts w:hAnsi="Times New Roman" w:cs="Times New Roman"/>
          <w:color w:val="000000"/>
          <w:sz w:val="24"/>
          <w:szCs w:val="24"/>
        </w:rPr>
        <w:t>- в течение рабочей смены экран дисплея должен быть не менее одного раза очищен от пыли;</w:t>
      </w:r>
    </w:p>
    <w:p>
      <w:pPr>
        <w:spacing w:line="240" w:lineRule="auto"/>
        <w:rPr>
          <w:rFonts w:hAnsi="Times New Roman" w:cs="Times New Roman"/>
          <w:color w:val="000000"/>
          <w:sz w:val="24"/>
          <w:szCs w:val="24"/>
        </w:rPr>
      </w:pPr>
      <w:r>
        <w:rPr>
          <w:rFonts w:hAnsi="Times New Roman" w:cs="Times New Roman"/>
          <w:color w:val="000000"/>
          <w:sz w:val="24"/>
          <w:szCs w:val="24"/>
        </w:rPr>
        <w:t>- беременные женщины, с момента установления беременности, переводятся на работы, не связанные с использованием персональных компьютеров, или ограничивают время работы не более 3 часов за рабочую смену.</w:t>
      </w:r>
    </w:p>
    <w:p>
      <w:pPr>
        <w:spacing w:line="240" w:lineRule="auto"/>
        <w:rPr>
          <w:rFonts w:hAnsi="Times New Roman" w:cs="Times New Roman"/>
          <w:color w:val="000000"/>
          <w:sz w:val="24"/>
          <w:szCs w:val="24"/>
        </w:rPr>
      </w:pPr>
      <w:r>
        <w:rPr>
          <w:rFonts w:hAnsi="Times New Roman" w:cs="Times New Roman"/>
          <w:color w:val="000000"/>
          <w:sz w:val="24"/>
          <w:szCs w:val="24"/>
        </w:rPr>
        <w:t>5.1.12. Во время работы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прикасаться к задней панели системного блока при включенном питании;</w:t>
      </w:r>
    </w:p>
    <w:p>
      <w:pPr>
        <w:spacing w:line="240" w:lineRule="auto"/>
        <w:rPr>
          <w:rFonts w:hAnsi="Times New Roman" w:cs="Times New Roman"/>
          <w:color w:val="000000"/>
          <w:sz w:val="24"/>
          <w:szCs w:val="24"/>
        </w:rPr>
      </w:pPr>
      <w:r>
        <w:rPr>
          <w:rFonts w:hAnsi="Times New Roman" w:cs="Times New Roman"/>
          <w:color w:val="000000"/>
          <w:sz w:val="24"/>
          <w:szCs w:val="24"/>
        </w:rPr>
        <w:t>- переключение разъемов интерфейсных кабелей периферийных устройств при включенном питании;</w:t>
      </w:r>
    </w:p>
    <w:p>
      <w:pPr>
        <w:spacing w:line="240" w:lineRule="auto"/>
        <w:rPr>
          <w:rFonts w:hAnsi="Times New Roman" w:cs="Times New Roman"/>
          <w:color w:val="000000"/>
          <w:sz w:val="24"/>
          <w:szCs w:val="24"/>
        </w:rPr>
      </w:pPr>
      <w:r>
        <w:rPr>
          <w:rFonts w:hAnsi="Times New Roman" w:cs="Times New Roman"/>
          <w:color w:val="000000"/>
          <w:sz w:val="24"/>
          <w:szCs w:val="24"/>
        </w:rPr>
        <w:t>- загромождать верхние панели устройств бумагами и посторонними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захламленность рабочего места бумагой в целях недопущения накапливания органической пыли;</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отключение питания во время выполнения активной задачи;</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частые переключения питания;</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попадание влаги на поверхность системного блока, монитора, рабочую поверхность клавиатуры, дисководов, принтеров и др.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 включать сильно охлажденное (принесенное с улицы в зимнее время)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самостоятельно вскрытие и ремонт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5.1.13. При работе с электроприборами и оргтехникой (персональные компьютеры, принтеры, сканеры, копировальные аппараты, факсы, бытовые электроприборы, приборы освещения):</w:t>
      </w:r>
    </w:p>
    <w:p>
      <w:pPr>
        <w:spacing w:line="240" w:lineRule="auto"/>
        <w:rPr>
          <w:rFonts w:hAnsi="Times New Roman" w:cs="Times New Roman"/>
          <w:color w:val="000000"/>
          <w:sz w:val="24"/>
          <w:szCs w:val="24"/>
        </w:rPr>
      </w:pPr>
      <w:r>
        <w:rPr>
          <w:rFonts w:hAnsi="Times New Roman" w:cs="Times New Roman"/>
          <w:color w:val="000000"/>
          <w:sz w:val="24"/>
          <w:szCs w:val="24"/>
        </w:rPr>
        <w:t>- автоматические выключатели и электрические предохранители должны быть всегда исправны;</w:t>
      </w:r>
    </w:p>
    <w:p>
      <w:pPr>
        <w:spacing w:line="240" w:lineRule="auto"/>
        <w:rPr>
          <w:rFonts w:hAnsi="Times New Roman" w:cs="Times New Roman"/>
          <w:color w:val="000000"/>
          <w:sz w:val="24"/>
          <w:szCs w:val="24"/>
        </w:rPr>
      </w:pPr>
      <w:r>
        <w:rPr>
          <w:rFonts w:hAnsi="Times New Roman" w:cs="Times New Roman"/>
          <w:color w:val="000000"/>
          <w:sz w:val="24"/>
          <w:szCs w:val="24"/>
        </w:rPr>
        <w:t>- изоляция электропроводки, электроприборов, выключателей, штепсельных розеток, ламповых патронов и светильников, а также шнуров, с помощью которых включаются в электросеть электроприборы, не должна иметь пробоев;</w:t>
      </w:r>
    </w:p>
    <w:p>
      <w:pPr>
        <w:spacing w:line="240" w:lineRule="auto"/>
        <w:rPr>
          <w:rFonts w:hAnsi="Times New Roman" w:cs="Times New Roman"/>
          <w:color w:val="000000"/>
          <w:sz w:val="24"/>
          <w:szCs w:val="24"/>
        </w:rPr>
      </w:pPr>
      <w:r>
        <w:rPr>
          <w:rFonts w:hAnsi="Times New Roman" w:cs="Times New Roman"/>
          <w:color w:val="000000"/>
          <w:sz w:val="24"/>
          <w:szCs w:val="24"/>
        </w:rPr>
        <w:t>- для подогрева воды пользоваться только сертифицированными электроприборами с закрытой спиралью и устройством автоматического отключения, с применением несгораемых подставок.</w:t>
      </w:r>
    </w:p>
    <w:p>
      <w:pPr>
        <w:spacing w:line="240" w:lineRule="auto"/>
        <w:rPr>
          <w:rFonts w:hAnsi="Times New Roman" w:cs="Times New Roman"/>
          <w:color w:val="000000"/>
          <w:sz w:val="24"/>
          <w:szCs w:val="24"/>
        </w:rPr>
      </w:pPr>
      <w:r>
        <w:rPr>
          <w:rFonts w:hAnsi="Times New Roman" w:cs="Times New Roman"/>
          <w:color w:val="000000"/>
          <w:sz w:val="24"/>
          <w:szCs w:val="24"/>
        </w:rPr>
        <w:t>При перерыве в подаче электроэнергии и уходе с рабочего места выключать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5.1.14. При нахождении в зоне возможного движения автомобилей, другого транспорта соблюдать осторожность:</w:t>
      </w:r>
    </w:p>
    <w:p>
      <w:pPr>
        <w:spacing w:line="240" w:lineRule="auto"/>
        <w:rPr>
          <w:rFonts w:hAnsi="Times New Roman" w:cs="Times New Roman"/>
          <w:color w:val="000000"/>
          <w:sz w:val="24"/>
          <w:szCs w:val="24"/>
        </w:rPr>
      </w:pPr>
      <w:r>
        <w:rPr>
          <w:rFonts w:hAnsi="Times New Roman" w:cs="Times New Roman"/>
          <w:color w:val="000000"/>
          <w:sz w:val="24"/>
          <w:szCs w:val="24"/>
        </w:rPr>
        <w:t>- не ходить и не производить работы на путях движения автотранспорта;</w:t>
      </w:r>
    </w:p>
    <w:p>
      <w:pPr>
        <w:spacing w:line="240" w:lineRule="auto"/>
        <w:rPr>
          <w:rFonts w:hAnsi="Times New Roman" w:cs="Times New Roman"/>
          <w:color w:val="000000"/>
          <w:sz w:val="24"/>
          <w:szCs w:val="24"/>
        </w:rPr>
      </w:pPr>
      <w:r>
        <w:rPr>
          <w:rFonts w:hAnsi="Times New Roman" w:cs="Times New Roman"/>
          <w:color w:val="000000"/>
          <w:sz w:val="24"/>
          <w:szCs w:val="24"/>
        </w:rPr>
        <w:t>- не перебегать дорогу перед движущимся автомобилем;</w:t>
      </w:r>
    </w:p>
    <w:p>
      <w:pPr>
        <w:spacing w:line="240" w:lineRule="auto"/>
        <w:rPr>
          <w:rFonts w:hAnsi="Times New Roman" w:cs="Times New Roman"/>
          <w:color w:val="000000"/>
          <w:sz w:val="24"/>
          <w:szCs w:val="24"/>
        </w:rPr>
      </w:pPr>
      <w:r>
        <w:rPr>
          <w:rFonts w:hAnsi="Times New Roman" w:cs="Times New Roman"/>
          <w:color w:val="000000"/>
          <w:sz w:val="24"/>
          <w:szCs w:val="24"/>
        </w:rPr>
        <w:t>- пропускать движущийся или маневрирующий автотранспорт;</w:t>
      </w:r>
    </w:p>
    <w:p>
      <w:pPr>
        <w:spacing w:line="240" w:lineRule="auto"/>
        <w:rPr>
          <w:rFonts w:hAnsi="Times New Roman" w:cs="Times New Roman"/>
          <w:color w:val="000000"/>
          <w:sz w:val="24"/>
          <w:szCs w:val="24"/>
        </w:rPr>
      </w:pPr>
      <w:r>
        <w:rPr>
          <w:rFonts w:hAnsi="Times New Roman" w:cs="Times New Roman"/>
          <w:color w:val="000000"/>
          <w:sz w:val="24"/>
          <w:szCs w:val="24"/>
        </w:rPr>
        <w:t>- находиться на безопасном расстоянии от маневрирующей автомашины;</w:t>
      </w:r>
    </w:p>
    <w:p>
      <w:pPr>
        <w:spacing w:line="240" w:lineRule="auto"/>
        <w:rPr>
          <w:rFonts w:hAnsi="Times New Roman" w:cs="Times New Roman"/>
          <w:color w:val="000000"/>
          <w:sz w:val="24"/>
          <w:szCs w:val="24"/>
        </w:rPr>
      </w:pPr>
      <w:r>
        <w:rPr>
          <w:rFonts w:hAnsi="Times New Roman" w:cs="Times New Roman"/>
          <w:color w:val="000000"/>
          <w:sz w:val="24"/>
          <w:szCs w:val="24"/>
        </w:rPr>
        <w:t>- перед выходом из-за стоящего автомобиля, угла здания, из ворот следует остановиться и продолжить путь, только убедившись в отсутствии движущегося транспорта;</w:t>
      </w:r>
    </w:p>
    <w:p>
      <w:pPr>
        <w:spacing w:line="240" w:lineRule="auto"/>
        <w:rPr>
          <w:rFonts w:hAnsi="Times New Roman" w:cs="Times New Roman"/>
          <w:color w:val="000000"/>
          <w:sz w:val="24"/>
          <w:szCs w:val="24"/>
        </w:rPr>
      </w:pPr>
      <w:r>
        <w:rPr>
          <w:rFonts w:hAnsi="Times New Roman" w:cs="Times New Roman"/>
          <w:color w:val="000000"/>
          <w:sz w:val="24"/>
          <w:szCs w:val="24"/>
        </w:rPr>
        <w:t>- в узких проходах между автомобилями (особенно с работающими двигателями) соблюдать осторожность.</w:t>
      </w:r>
    </w:p>
    <w:p>
      <w:pPr>
        <w:spacing w:line="240" w:lineRule="auto"/>
        <w:rPr>
          <w:rFonts w:hAnsi="Times New Roman" w:cs="Times New Roman"/>
          <w:color w:val="000000"/>
          <w:sz w:val="24"/>
          <w:szCs w:val="24"/>
        </w:rPr>
      </w:pPr>
      <w:r>
        <w:rPr>
          <w:rFonts w:hAnsi="Times New Roman" w:cs="Times New Roman"/>
          <w:color w:val="000000"/>
          <w:sz w:val="24"/>
          <w:szCs w:val="24"/>
        </w:rPr>
        <w:t>5.1.15. Во время движения автомобиля запрещается находиться на подножке или крыле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5.1.16.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для сидения случайные предметы (ящики, бочки и т.п.),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 вешать посторонние предметы (одежду и др.) на выключатели или розетки;</w:t>
      </w:r>
    </w:p>
    <w:p>
      <w:pPr>
        <w:spacing w:line="240" w:lineRule="auto"/>
        <w:rPr>
          <w:rFonts w:hAnsi="Times New Roman" w:cs="Times New Roman"/>
          <w:color w:val="000000"/>
          <w:sz w:val="24"/>
          <w:szCs w:val="24"/>
        </w:rPr>
      </w:pPr>
      <w:r>
        <w:rPr>
          <w:rFonts w:hAnsi="Times New Roman" w:cs="Times New Roman"/>
          <w:color w:val="000000"/>
          <w:sz w:val="24"/>
          <w:szCs w:val="24"/>
        </w:rPr>
        <w:t>- хранить легковоспламеняющиеся вещества вне установленных мест;</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неисправными и самодельными электроприборами;</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включенными электроприборы.</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Менеджер по тендерным проектам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color w:val="000000"/>
          <w:sz w:val="24"/>
          <w:szCs w:val="24"/>
        </w:rPr>
        <w:t>5.2.2. Следить за исправностью средств оргтехники и другого оборудования, соблюдать правила их эксплуатации и инструкции по охране труда для соответствующих видов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Менеджер по тендерным проектам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бумаги, скрепок и т.д. следует своевременно удалять с рабочего стола.</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коробками, сумками, папками, книгами 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Для предупреждения преждевременной утомляемости менеджера по тендерным проектам рекомендуется организовывать рабочую смену путем чередования работ с использованием ПЭВМ и без него.</w:t>
      </w:r>
    </w:p>
    <w:p>
      <w:pPr>
        <w:spacing w:line="240" w:lineRule="auto"/>
        <w:rPr>
          <w:rFonts w:hAnsi="Times New Roman" w:cs="Times New Roman"/>
          <w:color w:val="000000"/>
          <w:sz w:val="24"/>
          <w:szCs w:val="24"/>
        </w:rPr>
      </w:pPr>
      <w:r>
        <w:rPr>
          <w:rFonts w:hAnsi="Times New Roman" w:cs="Times New Roman"/>
          <w:color w:val="000000"/>
          <w:sz w:val="24"/>
          <w:szCs w:val="24"/>
        </w:rPr>
        <w:t>5.4.3. При возникновении у менеджера по тендерным проектам при работе на ПЭВМ зрительного дискомфорта и других неблагоприятных субъективных ощущений, несмотря на соблюдение санитарно-гигиенических и эргономических требований, рекомендуется применять индивидуальный подход с ограничением времени работы с ПЭВМ.</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w:t>
      </w:r>
      <w:r>
        <w:rPr>
          <w:rFonts w:hAnsi="Times New Roman" w:cs="Times New Roman"/>
          <w:b/>
          <w:bCs/>
          <w:color w:val="000000"/>
          <w:sz w:val="24"/>
          <w:szCs w:val="24"/>
        </w:rPr>
        <w:t>,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Менеджер по тендерным проектам не обеспечивается спецодеждой, спецобувью и СИЗ. Работа не связана с загрязнениями</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менеджером по тендерным проектам возможно возникновение следующих аварийных ситуаций:</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поражение электрическим током, по причине неисправности электроприборов;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работника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поломки оборудования, угрожающей аварией на рабочем месте или в офисе: прекратить его эксплуатацию, а также подачу к нему электроэнергии, воды, материалов и т. п.; доложить о принятых мерах непосредственному руководителю (работнику,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6.2.2. В аварийной обстановке: оповестить об опасности окружающих людей; доложить своему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6.2.3. При временном прекращении подачи электроэнергии отключить от электросети средства оргтехники и прочее электрооборудование.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6.2.4. Не приступать к работе до полного устранения повреждений и неисправностей средств оргтехники и оборудования рабочего места или устранения аварийной ситуации.</w:t>
      </w:r>
    </w:p>
    <w:p>
      <w:pPr>
        <w:spacing w:line="240" w:lineRule="auto"/>
        <w:rPr>
          <w:rFonts w:hAnsi="Times New Roman" w:cs="Times New Roman"/>
          <w:color w:val="000000"/>
          <w:sz w:val="24"/>
          <w:szCs w:val="24"/>
        </w:rPr>
      </w:pPr>
      <w:r>
        <w:rPr>
          <w:rFonts w:hAnsi="Times New Roman" w:cs="Times New Roman"/>
          <w:color w:val="000000"/>
          <w:sz w:val="24"/>
          <w:szCs w:val="24"/>
        </w:rPr>
        <w:t>6.2.5. При возникновении пожара необходимо прекратить работу, вызвать пожарную охрану, отключить средства оргтехники и прочее оборудование от электросети, оповестить о пожаре находящихся поблизости людей, принять меры к эвакуации людей из опасной зоны и принять участие в тушении пожара имеющимися первичными средствами пожаротушения, а при невозможности ликвидировать пожар покинуть опасную зону, действуя согласно инструкциям по пожарной безопасности и планам эвакуации.</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отключения,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от электросети средства оргтехники и другое оборудование, за исключением оборудования, которое определено для круглосуточной работы (аппараты факсимильной связи, сетевые серверы и т. д.).</w:t>
      </w:r>
    </w:p>
    <w:p>
      <w:pPr>
        <w:spacing w:line="240" w:lineRule="auto"/>
        <w:rPr>
          <w:rFonts w:hAnsi="Times New Roman" w:cs="Times New Roman"/>
          <w:color w:val="000000"/>
          <w:sz w:val="24"/>
          <w:szCs w:val="24"/>
        </w:rPr>
      </w:pPr>
      <w:r>
        <w:rPr>
          <w:rFonts w:hAnsi="Times New Roman" w:cs="Times New Roman"/>
          <w:color w:val="000000"/>
          <w:sz w:val="24"/>
          <w:szCs w:val="24"/>
        </w:rPr>
        <w:t>7.2.2.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7.2.3. Закрыть фрамуги окон.</w:t>
      </w:r>
    </w:p>
    <w:p>
      <w:pPr>
        <w:spacing w:line="240" w:lineRule="auto"/>
        <w:rPr>
          <w:rFonts w:hAnsi="Times New Roman" w:cs="Times New Roman"/>
          <w:color w:val="000000"/>
          <w:sz w:val="24"/>
          <w:szCs w:val="24"/>
        </w:rPr>
      </w:pPr>
      <w:r>
        <w:rPr>
          <w:rFonts w:hAnsi="Times New Roman" w:cs="Times New Roman"/>
          <w:color w:val="000000"/>
          <w:sz w:val="24"/>
          <w:szCs w:val="24"/>
        </w:rPr>
        <w:t>7.2.4. Выключить светильники.</w:t>
      </w:r>
    </w:p>
    <w:p>
      <w:pPr>
        <w:spacing w:line="240" w:lineRule="auto"/>
        <w:rPr>
          <w:rFonts w:hAnsi="Times New Roman" w:cs="Times New Roman"/>
          <w:color w:val="000000"/>
          <w:sz w:val="24"/>
          <w:szCs w:val="24"/>
        </w:rPr>
      </w:pPr>
      <w:r>
        <w:rPr>
          <w:rFonts w:hAnsi="Times New Roman" w:cs="Times New Roman"/>
          <w:color w:val="000000"/>
          <w:sz w:val="24"/>
          <w:szCs w:val="24"/>
        </w:rPr>
        <w:t>7.2.5. Обо всех недостатках, обнаруженных во время работы, сообщить своему</w:t>
      </w:r>
      <w:r>
        <w:br/>
      </w:r>
      <w:r>
        <w:rPr>
          <w:rFonts w:hAnsi="Times New Roman" w:cs="Times New Roman"/>
          <w:color w:val="000000"/>
          <w:sz w:val="24"/>
          <w:szCs w:val="24"/>
        </w:rPr>
        <w:t>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7.2. Порядок </w:t>
      </w:r>
      <w:r>
        <w:rPr>
          <w:rFonts w:hAnsi="Times New Roman" w:cs="Times New Roman"/>
          <w:b/>
          <w:bCs/>
          <w:color w:val="000000"/>
          <w:sz w:val="24"/>
          <w:szCs w:val="24"/>
        </w:rPr>
        <w:t>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7.2.1. Менеджер по тендерным проектам не обеспечивается спецодеждой, спецобувью и СИЗ. Работа не связана с загрязнениями</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7.3.1. После окончания работ убрать рабочее место и привести в порядок используемое в работе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По окончанию работ работник должен вымыть руки теплой водой с мылом.</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7.6.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5dd3b03f5a834d7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