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менеджера по заготовке металлолома черных и цветных металлов</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менеджера по заготовке металлолома черных и цветных металлов.</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менеджером по заготовке металлолома черных и цветных металлов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 (при работе с ПЭВМ, приборами освещения, бытовой техникой, принтером, сканером и прочими видами офисной техники);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электромагнитных излучений (при работе с ПЭВМ);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 (при работе с ПЭВМ);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ионизация воздуха (при работе с ПЭВМ);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(при работе с ПЭВМ);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нерациональная организация рабочего места;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нервные нагрузки;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психоэмоциональное напряжение, переутомление;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движущиеся машины (автомобили и прочие виды транспорта) – при следовании в командировки.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работнику следует рационально организовать свое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убрать все лишние предметы, не требующиеся для выполнения текущей работы (коробки, сумки, папки, книги и т. п.).</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исправность оборудования, правильность подключения оборудования к электросети. Убедиться внешним осмотром в отсутствии механических повреждений шнуров электропитания и корпусов средств оргтехники, в отсутствии оголенных участков проводов, в наличии защитного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4.1.5. Проверить исправность электроосвещения в кабинете. Отрегулировать освещение на рабочем месте, убедиться в отсутствии бликов на экране компьютера.</w:t>
      </w:r>
    </w:p>
    <w:p>
      <w:pPr>
        <w:spacing w:line="240" w:lineRule="auto"/>
        <w:rPr>
          <w:rFonts w:hAnsi="Times New Roman" w:cs="Times New Roman"/>
          <w:color w:val="000000"/>
          <w:sz w:val="24"/>
          <w:szCs w:val="24"/>
        </w:rPr>
      </w:pPr>
      <w:r>
        <w:rPr>
          <w:rFonts w:hAnsi="Times New Roman" w:cs="Times New Roman"/>
          <w:color w:val="000000"/>
          <w:sz w:val="24"/>
          <w:szCs w:val="24"/>
        </w:rPr>
        <w:t>4.1.6. Проветрить помещение кабинета.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w:t>
      </w: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Подготовить необходимые для выполнения работ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4.4.2. Производственные (технологические) процессы должны быть организованы в соответствии с требованиями действующих технологических документов (норм, инструкций, регламентов), утвержденных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4.4.3. Производственные процессы следует проводить только при наличии исправных контрольно-измерительных приборов, заземления, защитных ограждений, блокировок, пусковой аппаратуры, технологической оснастки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противопожарных средств, аптечки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4.4.5. Обо всех обнаруженных неисправностях оборудования, инструмента,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работу в соответствии со своими должностными обязанностями.</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Во время работы нужно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5.1.4. Во время работы необходимо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5.1.5. Содержать свободными проходы к рабочему месту, не загромождать оборудование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5.1.6.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5.1.7. При длительном отсутствии на рабочем месте отключать от электросети средства оргтехники и другое оборудование, за исключением оборудования, определенного для круглосуточной работы (аппараты факсимильной связи, сетевые серверы и т. д.).</w:t>
      </w:r>
    </w:p>
    <w:p>
      <w:pPr>
        <w:spacing w:line="240" w:lineRule="auto"/>
        <w:rPr>
          <w:rFonts w:hAnsi="Times New Roman" w:cs="Times New Roman"/>
          <w:color w:val="000000"/>
          <w:sz w:val="24"/>
          <w:szCs w:val="24"/>
        </w:rPr>
      </w:pPr>
      <w:r>
        <w:rPr>
          <w:rFonts w:hAnsi="Times New Roman" w:cs="Times New Roman"/>
          <w:color w:val="000000"/>
          <w:sz w:val="24"/>
          <w:szCs w:val="24"/>
        </w:rPr>
        <w:t>5.1.8. В случае замятия листа (ленты) бумаги в устройствах вывода на печать перед извлечением листа (ленты) остановить процесс и отключить устройство от электросети, вызвать технический персонал или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5.1.9. Отключать средства оргтехники и другое оборудование от электросети, только держась за вилку штепсельного соединителя.</w:t>
      </w:r>
    </w:p>
    <w:p>
      <w:pPr>
        <w:spacing w:line="240" w:lineRule="auto"/>
        <w:rPr>
          <w:rFonts w:hAnsi="Times New Roman" w:cs="Times New Roman"/>
          <w:color w:val="000000"/>
          <w:sz w:val="24"/>
          <w:szCs w:val="24"/>
        </w:rPr>
      </w:pPr>
      <w:r>
        <w:rPr>
          <w:rFonts w:hAnsi="Times New Roman" w:cs="Times New Roman"/>
          <w:color w:val="000000"/>
          <w:sz w:val="24"/>
          <w:szCs w:val="24"/>
        </w:rPr>
        <w:t>5.1.10. Не допускать натягивания, скручивания, перегиба и пережима шнуров электропитания оборудования, проводов и кабелей, не допускать нахождения на них каких-либо предметов и соприкосновения их с нагретыми поверхностями.</w:t>
      </w:r>
    </w:p>
    <w:p>
      <w:pPr>
        <w:spacing w:line="240" w:lineRule="auto"/>
        <w:rPr>
          <w:rFonts w:hAnsi="Times New Roman" w:cs="Times New Roman"/>
          <w:color w:val="000000"/>
          <w:sz w:val="24"/>
          <w:szCs w:val="24"/>
        </w:rPr>
      </w:pPr>
      <w:r>
        <w:rPr>
          <w:rFonts w:hAnsi="Times New Roman" w:cs="Times New Roman"/>
          <w:color w:val="000000"/>
          <w:sz w:val="24"/>
          <w:szCs w:val="24"/>
        </w:rPr>
        <w:t>5.1.11. Не допускать попадания влаги на поверхность ПЭВМ, периферийных устройств и другого оборудования. Не протирать влажной или мокрой ветошью оборудование, которое находится под электрическим напряжением (когда вилка штепсельного соединителя шнура электропитания вставлена в розетку).</w:t>
      </w:r>
    </w:p>
    <w:p>
      <w:pPr>
        <w:spacing w:line="240" w:lineRule="auto"/>
        <w:rPr>
          <w:rFonts w:hAnsi="Times New Roman" w:cs="Times New Roman"/>
          <w:color w:val="000000"/>
          <w:sz w:val="24"/>
          <w:szCs w:val="24"/>
        </w:rPr>
      </w:pPr>
      <w:r>
        <w:rPr>
          <w:rFonts w:hAnsi="Times New Roman" w:cs="Times New Roman"/>
          <w:color w:val="000000"/>
          <w:sz w:val="24"/>
          <w:szCs w:val="24"/>
        </w:rPr>
        <w:t>5.1.12. Во время работы не допускается: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движущимся частям средств оргтехники и другого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задней панели системного блока (процессора) при включенном питании;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переключение разъемов интерфейсных кабелей периферийных устройств при включенном питании;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снятых и поврежденных кожухах средств оргтехники и другого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верхние панели устройств бумагами и посторонними предметами;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элементов средств оргтехники и другого оборудования влажными руками;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сильно охлажденное (принесенное с улицы в зимнее время) оборудование;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вскрывать корпуса средств оргтехники и другого оборудования и самостоятельно производить их ремонт;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самодельные электроприборы и электроприборы, не имеющие отношения к выполнению производственных обязанностей;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включенными электроприборы;</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при недостаточной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5.1.13. Не допускается: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для сидения случайные предметы (ящики, бочки и т. п.), оборудование;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вешать посторонние предметы (одежду и др.) на выключатели или розетки;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хранить легковоспламеняющиеся вещества вне установленных мест.</w:t>
      </w:r>
    </w:p>
    <w:p>
      <w:pPr>
        <w:spacing w:line="240" w:lineRule="auto"/>
        <w:rPr>
          <w:rFonts w:hAnsi="Times New Roman" w:cs="Times New Roman"/>
          <w:color w:val="000000"/>
          <w:sz w:val="24"/>
          <w:szCs w:val="24"/>
        </w:rPr>
      </w:pPr>
      <w:r>
        <w:rPr>
          <w:rFonts w:hAnsi="Times New Roman" w:cs="Times New Roman"/>
          <w:color w:val="000000"/>
          <w:sz w:val="24"/>
          <w:szCs w:val="24"/>
        </w:rPr>
        <w:t>5.1.14. Менеджеру по заготовке металлолома черных и цветных металлов следует проявлять осторожность при передвижении по производственным помещениям и территории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5.1.15. Соблюдать правила перемещения в помещениях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5.1.16. Во время передвижения по территории, находясь на проезжей части либо возле нее, менеджеру по заготовке металлолома черных и цветных металлов необходимо проявлять особое внимание к движущемуся автотранспорту и самоходным механизмам.</w:t>
      </w:r>
    </w:p>
    <w:p>
      <w:pPr>
        <w:spacing w:line="240" w:lineRule="auto"/>
        <w:rPr>
          <w:rFonts w:hAnsi="Times New Roman" w:cs="Times New Roman"/>
          <w:color w:val="000000"/>
          <w:sz w:val="24"/>
          <w:szCs w:val="24"/>
        </w:rPr>
      </w:pPr>
      <w:r>
        <w:rPr>
          <w:rFonts w:hAnsi="Times New Roman" w:cs="Times New Roman"/>
          <w:color w:val="000000"/>
          <w:sz w:val="24"/>
          <w:szCs w:val="24"/>
        </w:rPr>
        <w:t>Во избежание несчастных случаев нельзя находиться в зоне маневрирования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5.1.17. Если на пути следования имеются опасные препятствия (например, маневрирующие автотранспорт и средства механизации и т. п.), следует изменить маршрут движения на более безопасный.</w:t>
      </w:r>
    </w:p>
    <w:p>
      <w:pPr>
        <w:spacing w:line="240" w:lineRule="auto"/>
        <w:rPr>
          <w:rFonts w:hAnsi="Times New Roman" w:cs="Times New Roman"/>
          <w:color w:val="000000"/>
          <w:sz w:val="24"/>
          <w:szCs w:val="24"/>
        </w:rPr>
      </w:pPr>
      <w:r>
        <w:rPr>
          <w:rFonts w:hAnsi="Times New Roman" w:cs="Times New Roman"/>
          <w:color w:val="000000"/>
          <w:sz w:val="24"/>
          <w:szCs w:val="24"/>
        </w:rPr>
        <w:t>5.1.18. Особую осторожность необходимо соблюдать и быть внимательным вблизи зон повышенной опасности (например, в зоне погрузочно-разгрузочных работ и др.).</w:t>
      </w:r>
    </w:p>
    <w:p>
      <w:pPr>
        <w:spacing w:line="240" w:lineRule="auto"/>
        <w:rPr>
          <w:rFonts w:hAnsi="Times New Roman" w:cs="Times New Roman"/>
          <w:color w:val="000000"/>
          <w:sz w:val="24"/>
          <w:szCs w:val="24"/>
        </w:rPr>
      </w:pPr>
      <w:r>
        <w:rPr>
          <w:rFonts w:hAnsi="Times New Roman" w:cs="Times New Roman"/>
          <w:color w:val="000000"/>
          <w:sz w:val="24"/>
          <w:szCs w:val="24"/>
        </w:rPr>
        <w:t>5.1.19. При передвижении в районах зон повышенной опасности необходимо выдерживать безопасные расстояния до источника возможной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5.1.20. Во время передвижения следует обходить на безопасном расстоянии места на территории организации, где ведутся работы на высоте, находятся работающие агрегаты, машины, токоведущие части электрооборудования, а также шланги, кабели, открытые колодцы, люки, канавы и т. п.</w:t>
      </w:r>
    </w:p>
    <w:p>
      <w:pPr>
        <w:spacing w:line="240" w:lineRule="auto"/>
        <w:rPr>
          <w:rFonts w:hAnsi="Times New Roman" w:cs="Times New Roman"/>
          <w:color w:val="000000"/>
          <w:sz w:val="24"/>
          <w:szCs w:val="24"/>
        </w:rPr>
      </w:pPr>
      <w:r>
        <w:rPr>
          <w:rFonts w:hAnsi="Times New Roman" w:cs="Times New Roman"/>
          <w:color w:val="000000"/>
          <w:sz w:val="24"/>
          <w:szCs w:val="24"/>
        </w:rPr>
        <w:t>5.1.21. Переходить встречающиеся на пути препятствия (например, траншеи, канавы) следует по специально оборудованным переходам.</w:t>
      </w:r>
    </w:p>
    <w:p>
      <w:pPr>
        <w:spacing w:line="240" w:lineRule="auto"/>
        <w:rPr>
          <w:rFonts w:hAnsi="Times New Roman" w:cs="Times New Roman"/>
          <w:color w:val="000000"/>
          <w:sz w:val="24"/>
          <w:szCs w:val="24"/>
        </w:rPr>
      </w:pPr>
      <w:r>
        <w:rPr>
          <w:rFonts w:hAnsi="Times New Roman" w:cs="Times New Roman"/>
          <w:color w:val="000000"/>
          <w:sz w:val="24"/>
          <w:szCs w:val="24"/>
        </w:rPr>
        <w:t>5.1.22. При передвижении следует обращать внимание на неровности и скользкие места на территории организации, производственных и служебных помещений, обходить их и остерегаться падения из-за поскальзывания.</w:t>
      </w:r>
    </w:p>
    <w:p>
      <w:pPr>
        <w:spacing w:line="240" w:lineRule="auto"/>
        <w:rPr>
          <w:rFonts w:hAnsi="Times New Roman" w:cs="Times New Roman"/>
          <w:color w:val="000000"/>
          <w:sz w:val="24"/>
          <w:szCs w:val="24"/>
        </w:rPr>
      </w:pPr>
      <w:r>
        <w:rPr>
          <w:rFonts w:hAnsi="Times New Roman" w:cs="Times New Roman"/>
          <w:color w:val="000000"/>
          <w:sz w:val="24"/>
          <w:szCs w:val="24"/>
        </w:rPr>
        <w:t>5.1.23. Необходимо соблюдать осторожность при передвижении возле мест производства ремонтно-строительных работ, чтобы не споткнуться и не удариться о шланги, кабели, тросы, рукава, баллоны, ящики и т. п., находящиеся в зоне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5.1.24. Во избежание травмирования головы нужно быть внимательным при передвижении возле низко расположенных конструктивных элементов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5.1.25. Запрещается передвигаться по территории организации в тележке, на платформе электрокара, в кузове, на подножке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5.1.26. По пути к месту командировки и обратно: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избегать экстремальных условий на пути следования;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дорожного движения и правила поведения в транспортных средствах;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осторожность при обходе транспортных средств и других препятствий, ограничивающих видимость проезжей части;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период неблагоприятных погодных условий (гололед, снегопад, туман) соблюдать особую осторожность;</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избегать контактов с агрессивно настроенными лицами.</w:t>
      </w:r>
    </w:p>
    <w:p>
      <w:pPr>
        <w:spacing w:line="240" w:lineRule="auto"/>
        <w:rPr>
          <w:rFonts w:hAnsi="Times New Roman" w:cs="Times New Roman"/>
          <w:color w:val="000000"/>
          <w:sz w:val="24"/>
          <w:szCs w:val="24"/>
        </w:rPr>
      </w:pPr>
      <w:r>
        <w:rPr>
          <w:rFonts w:hAnsi="Times New Roman" w:cs="Times New Roman"/>
          <w:color w:val="000000"/>
          <w:sz w:val="24"/>
          <w:szCs w:val="24"/>
        </w:rPr>
        <w:t>5.1.27. При исполнении трудовых обязанностей на производстве соблюдать инструкции по охране труда при выполнении соответствующего вида работ.</w:t>
      </w:r>
    </w:p>
    <w:p>
      <w:pPr>
        <w:spacing w:line="240" w:lineRule="auto"/>
        <w:rPr>
          <w:rFonts w:hAnsi="Times New Roman" w:cs="Times New Roman"/>
          <w:color w:val="000000"/>
          <w:sz w:val="24"/>
          <w:szCs w:val="24"/>
        </w:rPr>
      </w:pPr>
      <w:r>
        <w:rPr>
          <w:rFonts w:hAnsi="Times New Roman" w:cs="Times New Roman"/>
          <w:color w:val="000000"/>
          <w:sz w:val="24"/>
          <w:szCs w:val="24"/>
        </w:rPr>
        <w:t>5.1.28. Применять необходимые для безопасной работы исправное оборудование, приспособления, приборы освещения,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5.1.29. Следить за работой оборудования, периодически проводить его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5.1.30. При обнаружении неисправного оборудования, приспособлений и т. д., других нарушений требований охраны труда, которые не могут быть устранены собственными силами, а также возникновении угрозы здоровью, личной или коллективной безопасности менеджеру по заготовке металлолома черных и цветных металлов следует сообщить об этом работнику, ответственному за устранение выявленных нарушений, либо вышестоящему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Не приступать и не допускать к работе до ликвидации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5.1.31. Работать с неисправными оборудованием, инструментом и приспособлениями, а также средствами индивидуальной и коллективной защиты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5.1.32.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5.1.33. Заметив нарушение требований охраны труда другим работником, менеджеру по заготовке металлолома черных и цветных металлов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5.1.34. Соблюдать нормы перемещения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5.1.35.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5.1.36.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5.1.37. Соблюдать правила пожарной 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5.1.38.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5.1.39. Курить в строго отведенных местах.</w:t>
      </w:r>
    </w:p>
    <w:p>
      <w:pPr>
        <w:spacing w:line="240" w:lineRule="auto"/>
        <w:rPr>
          <w:rFonts w:hAnsi="Times New Roman" w:cs="Times New Roman"/>
          <w:color w:val="000000"/>
          <w:sz w:val="24"/>
          <w:szCs w:val="24"/>
        </w:rPr>
      </w:pPr>
      <w:r>
        <w:rPr>
          <w:rFonts w:hAnsi="Times New Roman" w:cs="Times New Roman"/>
          <w:color w:val="000000"/>
          <w:sz w:val="24"/>
          <w:szCs w:val="24"/>
        </w:rPr>
        <w:t>5.1.40. Запрещается работать под воздействием алкоголя, наркотиков, лекарств.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При временном прекращении подачи электроэнергии отключить от электросети средства оргтехники и прочее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6.3.4.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6.3.5. При возникновении пожара необходимо прекратить работу, вызвать пожарную охрану, отключить средства оргтехники и прочее оборудование от электросети, оповестить о пожаре находящихся поблизости людей, принять меры к эвакуации людей из опасной зоны и принять участие в тушении пожара имеющимися первичными средствами пожаротушения, а при невозможности ликвидировать пожар покинуть опасную зону, действуя согласно инструкциям по пожарной безопасности и планам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6.3.6. Тушение очага пожара производить с помощью порошковых или углекислотных огнетушителей с обязательным использованием средств индивидуальной защиты.</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работы работнику нужно осмотреть и выключить оборудование, инструмент, приспособления, приборы, инвентарь, документацию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работнику следует привести в порядок рабочее место, убрать отходы, полученные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2f1d954d69c4aa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