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менеджера прачечной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менеджера прачечной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менеджера прачечной;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менеджера прачечной;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прачечной;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прачечной.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прачечной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менеджером прачечной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 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прачечной обязан соблюдать действующие в прачечной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прачечной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3.3.5.  Менеджер прачечной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части машин и механизмов подвижные части производственного оборудования, перемещаемые материалы, полуфабрикаты и готовые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острые кромки, заусенцы и шероховатости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виброакустические факторы (шум, инфразвук, ультразвук воздушный, общая и локальная вибрация);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аэрозоли фиброгенного действия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температура, влажность,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расположение рабочего места на высоте более 1,8 м относительно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повышенный уровень лазерного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повышенная или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повышенный уровень ультрафиолетовых, инфракрасных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повышенный уровень электромагнитных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отсутствие или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повышенная яркость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повышенная контрастность,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неравномерность светового потока от стробоскопических источников света при оперативном визуальном контроле качества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19) химические факторы от материалов, применяемых в допечатных процессах, лакокрасочных материалов и смывочных веществ, материалов, применяемых в послепечатной обработке полиграфической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 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Менеджер прачечной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менеджер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Внимательно осмотреть рабочее место, убрать лишние и мешающие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Ежедневно перед началом работы (смены) проверяется: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состояние рабочих мест, проходов,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исправность систем вентиляции и осветительных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состояние производственного оборудования, приспособлений и инструментов;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действие предупредительной сигнализации, блокирующих и тормозных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Менеджер прачечной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менеджер прачечной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После получения задания у руководителя работ менеджер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и чистоту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менеджера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Выполнять только порученную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садиться и облокачиваться на случайные предметы и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прачечной,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работ менеджеру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менеджер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Менеджер прачечной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прачечной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4dbeb138fa42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