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младшей медицинской сестры по уходу за больными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младшей медицинской сестры по уходу за больными</w:t>
      </w:r>
      <w:r>
        <w:rPr>
          <w:rFonts w:hAnsi="Times New Roman" w:cs="Times New Roman"/>
          <w:color w:val="000000"/>
          <w:sz w:val="24"/>
          <w:szCs w:val="24"/>
        </w:rPr>
        <w:t xml:space="preserve"> 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младшей медицинской сестры по уходу за больными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младшей медицинской сестры по уходу за больными;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младшей медицинской сестрой по уходу за больными;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младшей медицинской сестрой по уходу за больными;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младшей медицинской сестрой по уходу за больными.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младших медицинских сестер по уходу за больными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r>
        <w:br/>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младшей медицинской сестрой по уходу за больными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Медицинская сестра обязана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медицинской сестрой.</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медицинская сестра обязана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Каждая медицинская сестра должна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младшую медицинскую сестру возможно воздействие следующих опасных и вредных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биологические факторы, в том числе микроорганизмы-продуценты, живые клетки и споры, содержащиеся в бактериальных препаратах, патогенные микроорганизмы - возбудители инфекционных заболеваний;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факторы, в том числе химические вещества и смеси, измеряемые в воздухе рабочей зоны и на кожных покровах работников, в том числе некоторые вещества биологической природы (антибиотики, витамины, гормоны, ферменты, белковые препараты), которые получают химическим синтезом и (или) для контроля содержания которых используют методы химического анализа;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факторы - аэрозоли преимущественно фиброгенного действия, шум, инфразвук, ультразвук воздушный, вибрация общая и локальная, неионизирующие излучения (электростатическое поле, постоянное магнитное поле, в том числе гипогеомагнитное, электрические и магнитные поля промышленной частоты (50 Герц), переменные электромагнитные поля, в том числе радиочастотного диапазона и оптического диапазона (лазерное и ультрафиолетовое), ионизирующие излучения, параметры микроклимата (температура воздуха, относительная влажность воздуха, скорость движения воздуха, тепловое облучение), параметры световой среды (искусственное освещение (освещенность) рабочей поверхности);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тяжесть трудового процесса - показатели физической нагрузки на опорно-двигательный аппарат и на функциональные системы организма работника;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напряженность трудового процесса - показатели сенсорной нагрузки на центральную нервную систему и органы чувств работника;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угроза жизни и здоровью работников, связанная с возможным совершением в отношении них противоправных действий со стороны пациентов, их родственников и третьих лиц, или животных.</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w:t>
      </w:r>
      <w:r>
        <w:rPr>
          <w:rFonts w:hAnsi="Times New Roman" w:cs="Times New Roman"/>
          <w:color w:val="000000"/>
          <w:sz w:val="24"/>
          <w:szCs w:val="24"/>
        </w:rPr>
        <w:t>отделения</w:t>
      </w:r>
      <w:r>
        <w:rPr>
          <w:rFonts w:hAnsi="Times New Roman" w:cs="Times New Roman"/>
          <w:color w:val="000000"/>
          <w:sz w:val="24"/>
          <w:szCs w:val="24"/>
        </w:rPr>
        <w:t>, представляющих угрозу жизни и здоровью работников, при выполнении работ медицинской сестрой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Медицинская сестра должна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Младшая медицинская сестра по уходу за больными после каждой манипуляции должна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Медицинские сестры должны быть обеспечены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3.7.7. Медицинские сестры, находясь на территории больницы, должен соблюдать следующие требования: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ходить только по установленным проходам и переходным мостикам;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случайные предметы и ограждения;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прикасаться к электрическим проводам и кабелям;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и выполнять их требования.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рабочее место, используемое оборудование, инструменты и материалы. Убрать лишние предметы. Привести в порядок и надеть рабочую одежду, которая должна быть чистой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рабочее место на соответствие требованиям безопасности;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применяемого оборудования и инструментов, качество используемых материалов;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пути эвакуации людей при чрезвычайных ситуациях;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к работе используемые оргтехнику, оборудование, инструменты, материалы, включающие и выключающие устройства, светильники, электропроводку и т.д.</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Производственные процессы следует проводить только при наличии исправных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4.4.5. Отрегулировать уровень освещенности рабочего места, рабочее кресло по высоте, при наличии компьютера высоту и угол наклона монитора.</w:t>
      </w:r>
    </w:p>
    <w:p>
      <w:pPr>
        <w:spacing w:line="240" w:lineRule="auto"/>
        <w:rPr>
          <w:rFonts w:hAnsi="Times New Roman" w:cs="Times New Roman"/>
          <w:color w:val="000000"/>
          <w:sz w:val="24"/>
          <w:szCs w:val="24"/>
        </w:rPr>
      </w:pPr>
      <w:r>
        <w:rPr>
          <w:rFonts w:hAnsi="Times New Roman" w:cs="Times New Roman"/>
          <w:color w:val="000000"/>
          <w:sz w:val="24"/>
          <w:szCs w:val="24"/>
        </w:rPr>
        <w:t>4.4.6. Обнаруженные перед началом работы нарушения требований безопасности устранить собственными силами, а при невозможности сделать это самостоятельно сообщить об этом непосредственному или вышестоящему руководителю, представителям технических и (или) административно-хозяйственных служб для принятия соответствующих мер. До устранения неполадок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4.4.7. Самостоятельное устранение нарушений требований безопасности труда, особенно связанное с ремонтом и наладкой оборудования, производится только при наличии соответствующей подготовки и допуска к подобного вида работам при условии соблюдения правил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4.4.8.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не предусмотренные трудовыми обязанностями;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лекарственные средства, применяемые в медицинских целях, без этикеток, с нечитаемыми наименованиями, а также в поврежденной упаковке;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пробовать лекарственные средства, применяемые в медицинских целях, на вкус и запах;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неисправным инструментом, на неисправном оборудовании, использовать неисправные приспособления, средства индивидуальной и коллективной защиты;</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эксплуатировать медицинские изделия, не имеющие регистрацию в порядке, установленном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4.4.9. При передвижении по медицинской организации во избежание проскальзывания и падения младшая медицинская сестра обязана обращать внимание на состояние пола в помещениях. Передвигаться по мокрым (мытым) полам необходимо с повышенной осторожностью.</w:t>
      </w:r>
    </w:p>
    <w:p>
      <w:pPr>
        <w:spacing w:line="240" w:lineRule="auto"/>
        <w:rPr>
          <w:rFonts w:hAnsi="Times New Roman" w:cs="Times New Roman"/>
          <w:color w:val="000000"/>
          <w:sz w:val="24"/>
          <w:szCs w:val="24"/>
        </w:rPr>
      </w:pPr>
      <w:r>
        <w:rPr>
          <w:rFonts w:hAnsi="Times New Roman" w:cs="Times New Roman"/>
          <w:color w:val="000000"/>
          <w:sz w:val="24"/>
          <w:szCs w:val="24"/>
        </w:rPr>
        <w:t>4.4.10.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4.4.11.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Соблюдать требования безопасности и правила эксплуатации оборудования, использования инструментов и материалов, изложенные в технических паспортах, эксплуатационной, ремонтной и иной документации, разработанной организациями-изготовителями.</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не допускать посторонних разговоров и раздражающих шумов. Сидеть за рабочим столом следует прямо, свободно, не напрягаясь. Следует соблюдать регламентированные перерывы в течение рабочего дня для проведения общей производственной гимнастики, массажа пальцев и кистей рук и упражнений для глаз.</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при недостаточном освещении и при одном местном освещении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чистотой воздуха в помещении. При проветривании не допускать образования сквозняков. Содержать рабочее место в порядке и чистоте. Мусор следует собирать в специальные емкости и каждый день удалять из помещения. Облицовку стен, потолков, ковры и портьеры следует чистить пылесосом или другими способами, предупреждающими пылеобразование, не реже 1 раза в месяц.</w:t>
      </w:r>
    </w:p>
    <w:p>
      <w:pPr>
        <w:spacing w:line="240" w:lineRule="auto"/>
        <w:rPr>
          <w:rFonts w:hAnsi="Times New Roman" w:cs="Times New Roman"/>
          <w:color w:val="000000"/>
          <w:sz w:val="24"/>
          <w:szCs w:val="24"/>
        </w:rPr>
      </w:pPr>
      <w:r>
        <w:rPr>
          <w:rFonts w:hAnsi="Times New Roman" w:cs="Times New Roman"/>
          <w:color w:val="000000"/>
          <w:sz w:val="24"/>
          <w:szCs w:val="24"/>
        </w:rPr>
        <w:t>5.1.5. Для предотвращения аварийных ситуаций и производственных травм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в помещениях;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оголенным электропроводам;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неисправном оборудовании;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электронагревательные приборы;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электронагревательные приборы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5.1.6. Постоянно следить за исправностью оборудования, инструментов, блокировочных, включающих и выключающих устройств, сигнализации, электропроводки, штепсельных вилок, розеток и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проведения медицинских манипуляций запрещено касаться руками в перчатках своих глаз, носа, рта, незащищенных участков кожи.</w:t>
      </w:r>
    </w:p>
    <w:p>
      <w:pPr>
        <w:spacing w:line="240" w:lineRule="auto"/>
        <w:rPr>
          <w:rFonts w:hAnsi="Times New Roman" w:cs="Times New Roman"/>
          <w:color w:val="000000"/>
          <w:sz w:val="24"/>
          <w:szCs w:val="24"/>
        </w:rPr>
      </w:pPr>
      <w:r>
        <w:rPr>
          <w:rFonts w:hAnsi="Times New Roman" w:cs="Times New Roman"/>
          <w:color w:val="000000"/>
          <w:sz w:val="24"/>
          <w:szCs w:val="24"/>
        </w:rPr>
        <w:t>5.1.8. В целях снижения риска контаминации вирусами, бактериями и другими патогенами младшая медицинская сестра, контактирующая с инфекционными пациентами, обязана: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приходя на работу, снимать личную одежду и обувь и надевать спецодежду и санодежду, спецобувь, проходить санитарный пропускник при приходе на работу и в обратном порядке по окончании рабочего дня;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личную одежду в отдельной секции индивидуального шкафа, не допуская ее совместное хранение со спецодеждой;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периодически обеззараживать свои индивидуальные шкафы в гардеробной;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ухода за пациентами следить за чистотой рук (ногти рук должны быть коротко подстрижены) и спецодежды, после каждой манипуляции с пациентами, соприкосновения с их выделениями или загрязненным бельем и посудой, проведения дезинфекции, а также перед приемом пищи и по окончании работы мыть и дезинфицировать руки;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мойке посуды столовой, медицинской, аптечной, а также посуды из-под выделений следует надевать прорезиненный фартук;</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входе в палату (бокс), где лежит инфекционный пациент и при выходе из нее, ноги необходимо вытирать о губчатый или поролоновый коврик или ветошь, смоченные дезинфицирующим раствором;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входе в палаты для пациентов, инфицированных инфекциями, передающимися воздушно-капельным путем, при оказании иных видов медицинской помощи таким больным, в период неблагополучия по заболеваемости гриппом, а также при уборке постелей и разборке инфицированного белья обязательно надевать защитные медицинские маски (фильтрующие респираторы);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волосы полностью закрывать одноразовой медицинской шапочкой, манжеты рукавов халата застегивать (завязывать).</w:t>
      </w:r>
    </w:p>
    <w:p>
      <w:pPr>
        <w:spacing w:line="240" w:lineRule="auto"/>
        <w:rPr>
          <w:rFonts w:hAnsi="Times New Roman" w:cs="Times New Roman"/>
          <w:color w:val="000000"/>
          <w:sz w:val="24"/>
          <w:szCs w:val="24"/>
        </w:rPr>
      </w:pPr>
      <w:r>
        <w:rPr>
          <w:rFonts w:hAnsi="Times New Roman" w:cs="Times New Roman"/>
          <w:color w:val="000000"/>
          <w:sz w:val="24"/>
          <w:szCs w:val="24"/>
        </w:rPr>
        <w:t>5.1.9. При работе, связанной с возможностью загрязнения рук мокротой или другими выделениями пациента (в том числе собирание и перенос плевательниц, наполненных мокротой, приготовление мазков) необходимо пользоваться резиновыми перчатками. После работы одноразовые перчатки подлежат утилизации.</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на кровать пациентов;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появляться в отделении или на рабочем месте без спецодежды;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выходить в спецодежде за пределы инфекционного отделения или надевать верхнюю одежду на спецодежду, а также выносить спецодежду домой;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появляться в столовой или буфете в спецодежде;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уборной, предназначенной для пациентов, посудой и другими вещами, находящимися в пользовании пациентов;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переходить из одного отделения в другое или входить в боксы и палаты без особой необходимости;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принимать пищу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медицинской сестрой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в рабочей зоне опасных условий труда (появление запаха гари и дыма, повышенное тепловыделение от оборудования, повышенный уровень шума при его работе, неисправность заземления, загорание материалов и оборудования, прекращение подачи электроэнергии, появление запаха газа и т.п.) немедленно прекратить работу, выключить оборудование, сообщить о происшедшем непосредственному или вышестоящему руководству, при необходимости вызвать представителей аварийной и (или) технической служб.</w:t>
      </w:r>
    </w:p>
    <w:p>
      <w:pPr>
        <w:spacing w:line="240" w:lineRule="auto"/>
        <w:rPr>
          <w:rFonts w:hAnsi="Times New Roman" w:cs="Times New Roman"/>
          <w:color w:val="000000"/>
          <w:sz w:val="24"/>
          <w:szCs w:val="24"/>
        </w:rPr>
      </w:pPr>
      <w:r>
        <w:rPr>
          <w:rFonts w:hAnsi="Times New Roman" w:cs="Times New Roman"/>
          <w:color w:val="000000"/>
          <w:sz w:val="24"/>
          <w:szCs w:val="24"/>
        </w:rPr>
        <w:t>6.2.2. При пожаре, задымлении или загазованности помещения (появлении запаха газа) необходимо немедленно организовать эвакуацию людей из помещения в соответствии с утвержденным планом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6.2.3. При обнаружении загазованности помещения (запаха газа) следует немедленно приостановить работу, выключить электроприборы и электроинструменты, открыть окно или форточку, покинуть помещение, сообщить о происшедшем непосредственному или вышестоящему руководству, вызвать аварийную службу газового хозяйства.</w:t>
      </w:r>
    </w:p>
    <w:p>
      <w:pPr>
        <w:spacing w:line="240" w:lineRule="auto"/>
        <w:rPr>
          <w:rFonts w:hAnsi="Times New Roman" w:cs="Times New Roman"/>
          <w:color w:val="000000"/>
          <w:sz w:val="24"/>
          <w:szCs w:val="24"/>
        </w:rPr>
      </w:pPr>
      <w:r>
        <w:rPr>
          <w:rFonts w:hAnsi="Times New Roman" w:cs="Times New Roman"/>
          <w:color w:val="000000"/>
          <w:sz w:val="24"/>
          <w:szCs w:val="24"/>
        </w:rPr>
        <w:t>6.2.4. В случае возгорания или пожара немедленно вызвать пожарную команду, проинформировать своего непосредственного или вышестоящего руководителя и приступить к ликвидации очага пожара имеющимися средствами огнетушения. При загорании электросетей и электрооборудования необходимо их обесточить.</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наложении жгута на бедро требуется прижать упаковкой бинта (свернутой салфеткой) рану, поверх которой на конечность наложить жгут.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Текущая уборка по окончании работ проводится младшим медицинским персоналом под контролем младшей медицинской сестры.</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20dba52b100447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