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монтажника систем вентиляции и кондиционирования воздуха (работа проводится на пассажирском вагоне)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монтажника систем вентиляции и кондиционирования воздуха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монтажника систем вентиляции и кондиционирования воздуха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монтажника систем вентиляции и кондиционирования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монтажника систем вентиляции и кондиционирования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монтажника систем вентиляции и кондиционирования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монтажником систем вентиляции и кондиционирования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монтажником систем вентиляции и кондиционирования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Выполнение требований настоящей инструкции обязательны для всех монтажников систем вентиляции и кондиционирования воздуха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осуществлении грузопассажирских перевозок на железнодорожном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Правила по охране труда при эксплуатации объектов инфраструктуры железнодорожного транспорта</w:t>
      </w:r>
      <w:r>
        <w:rPr>
          <w:rFonts w:hAnsi="Times New Roman" w:cs="Times New Roman"/>
          <w:color w:val="000000"/>
          <w:sz w:val="24"/>
          <w:szCs w:val="24"/>
        </w:rPr>
        <w:t xml:space="preserve">, </w:t>
      </w:r>
      <w:r>
        <w:rPr>
          <w:rFonts w:hAnsi="Times New Roman" w:cs="Times New Roman"/>
          <w:color w:val="000000"/>
          <w:sz w:val="24"/>
          <w:szCs w:val="24"/>
        </w:rPr>
        <w:t>Приказ Минтруда от 25.09.2020 № 652н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монтажником систем вентиляции и кондиционирования воздуха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монтажник систем вентиляции и кондиционирования воздуха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работников могут воздействовать следующие основные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движущийся подвижной состав;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с высоты предметы и инструмент;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электродвигателей, компрессоров, вентиляторов;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вредных химических веществ в воздухе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 при работе зимой на открытых площадках;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 на открытых площадках;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более 1,8 м относительно поверхности земли.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монтажником систем вентиляции и кондиционирования воздуха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работники должны надеть полагающуюся им спецодежду и специальную обувь (далее - спецобувь), привести их в порядок: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застегнуть на пуговицы обшлага рукавов;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заправить свободные концы одежды так, чтобы она не свисала.</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носить спецодежду расстегнутой и с подвернутыми рукавами. Спецодежда должна быть исправна и не сковывать движений. Обувь должна быть на прочной подошве, в зашнурованном (застегнутом) виде. Головной убор не должен препятствовать восприятию звуковых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Спецодежду и спецобувь работники не должны снимать в течение всего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Работники должны осмотреть состояние рабочего места, инструмента, приспособлений, у измерительных приборов проверить дату очередной поверки, у грузоподъемных механизмов, переносных лестниц и стремянок - наличие трафаретов и надписей со сроками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грузозахватных приспособлений необходимо проверить наличие бирок или клейм с указанием грузоподъемности и даты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Неисправные инструменты, приспособления, измерительные приборы должны быть заменены на исправные.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 расходных материалов (крепежа и пр.);</w:t>
      </w:r>
    </w:p>
    <w:p>
      <w:pPr>
        <w:spacing w:line="240" w:lineRule="auto"/>
        <w:rPr>
          <w:rFonts w:hAnsi="Times New Roman" w:cs="Times New Roman"/>
          <w:color w:val="000000"/>
          <w:sz w:val="24"/>
          <w:szCs w:val="24"/>
        </w:rPr>
      </w:pPr>
      <w:r>
        <w:rPr>
          <w:rFonts w:hAnsi="Times New Roman" w:cs="Times New Roman"/>
          <w:color w:val="000000"/>
          <w:sz w:val="24"/>
          <w:szCs w:val="24"/>
        </w:rPr>
        <w:t>– инструмента, приспособлений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грузоподъемных механизмов, средств механизации, электрифицированного и пневматического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такелажных средств, тросов, канатов, цепей,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средств для работы на высоте (подмостей, лесов, лестниц и пр.);</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страховочных 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Работники должны убедиться в снятии с вагона питающего напряжения, в наличии сигналов ограждения вагонов и закреплении их тормозными башмаками.</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Работники должны проверить наличие необходимых запасных частей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Детали и инструмент следует размещать так, чтобы работа с ними не вызывала лишних движений.</w:t>
      </w:r>
    </w:p>
    <w:p>
      <w:pPr>
        <w:spacing w:line="240" w:lineRule="auto"/>
        <w:rPr>
          <w:rFonts w:hAnsi="Times New Roman" w:cs="Times New Roman"/>
          <w:color w:val="000000"/>
          <w:sz w:val="24"/>
          <w:szCs w:val="24"/>
        </w:rPr>
      </w:pPr>
      <w:r>
        <w:rPr>
          <w:rFonts w:hAnsi="Times New Roman" w:cs="Times New Roman"/>
          <w:color w:val="000000"/>
          <w:sz w:val="24"/>
          <w:szCs w:val="24"/>
        </w:rPr>
        <w:t>4.4.3. На рабочих местах, оборудованных местной вытяжной вентиляцией и местным освещением, необходимо проверить их работу.</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 недостатках работники должны сообщить мастеру (бригадиру) и далее выполнять его указания.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5.1.1.1. Приступать к монтажу вентиляционной системы вагона следует после очистки от пыли и грязи всех вентиляционных устройств вагона. Производить очистку следует в респираторе и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5.1.1.2. При очистке вентиляционных устройств вагона сжатым воздухом работники должны соблюдать следующие требования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запорный кран на металлическом наконечнике при подключении шланга к воздухопроводной сети должен быть закрыт;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шланг к воздухопроводной сети следует с применением соответствующих штуцеров и стяжных хомутов;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подключения шланга к воздухопроводной сети сначала проверить надежность сцепления соединительной головки, затем открыть запорный кран на металлическом наконечнике и постепенно открыть запорный вентиль;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шланг в воздуховод вагона необходимо таким образом, чтобы предотвращалась возможность попадания в лицо работника пыли, грязи, посторонних предметов;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окончания чистки запорный вентиль необходимо закрыть, сжатый воздух полностью выпустить из шланга и только после этого отключить соединительную головку.</w:t>
      </w:r>
    </w:p>
    <w:p>
      <w:pPr>
        <w:spacing w:line="240" w:lineRule="auto"/>
        <w:rPr>
          <w:rFonts w:hAnsi="Times New Roman" w:cs="Times New Roman"/>
          <w:color w:val="000000"/>
          <w:sz w:val="24"/>
          <w:szCs w:val="24"/>
        </w:rPr>
      </w:pPr>
      <w:r>
        <w:rPr>
          <w:rFonts w:hAnsi="Times New Roman" w:cs="Times New Roman"/>
          <w:color w:val="000000"/>
          <w:sz w:val="24"/>
          <w:szCs w:val="24"/>
        </w:rPr>
        <w:t>При чистке вентиляционных устройств сжатым воздухом запрещается пользоваться шлангами, у которых отсутствуют типовые соединительные головки и запорные краны на наконечнике, пропускающими воздух, имеющими ненадежные крепления соединительных головок.</w:t>
      </w:r>
    </w:p>
    <w:p>
      <w:pPr>
        <w:spacing w:line="240" w:lineRule="auto"/>
        <w:rPr>
          <w:rFonts w:hAnsi="Times New Roman" w:cs="Times New Roman"/>
          <w:color w:val="000000"/>
          <w:sz w:val="24"/>
          <w:szCs w:val="24"/>
        </w:rPr>
      </w:pPr>
      <w:r>
        <w:rPr>
          <w:rFonts w:hAnsi="Times New Roman" w:cs="Times New Roman"/>
          <w:color w:val="000000"/>
          <w:sz w:val="24"/>
          <w:szCs w:val="24"/>
        </w:rPr>
        <w:t>5.1.1.3. При использовании в работе сжатого воздуха работнику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струю сжатого воздуха на себя или других работников;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рабочее место при открытом запорном кране на металлическом наконечнике;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перекручивать, переламывать и запутывать шланги, а также прокладывать или пропускать их по горячим и загрязненным маслом поверхностям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ремонт соединений шлангов.</w:t>
      </w:r>
    </w:p>
    <w:p>
      <w:pPr>
        <w:spacing w:line="240" w:lineRule="auto"/>
        <w:rPr>
          <w:rFonts w:hAnsi="Times New Roman" w:cs="Times New Roman"/>
          <w:color w:val="000000"/>
          <w:sz w:val="24"/>
          <w:szCs w:val="24"/>
        </w:rPr>
      </w:pPr>
      <w:r>
        <w:rPr>
          <w:rFonts w:hAnsi="Times New Roman" w:cs="Times New Roman"/>
          <w:color w:val="000000"/>
          <w:sz w:val="24"/>
          <w:szCs w:val="24"/>
        </w:rPr>
        <w:t>5.1.1.4. Продувку вентиляционных каналов следует производить сжатым воздухом из воздухопроводной сети. Для сбора пыли в последнем купе вагона к отверстию вентиляционного канала со снятой вентиляционной решеткой должен быть прикреплен брезентовый рукав, оборудованный специально приспособленным пылесборником.</w:t>
      </w:r>
    </w:p>
    <w:p>
      <w:pPr>
        <w:spacing w:line="240" w:lineRule="auto"/>
        <w:rPr>
          <w:rFonts w:hAnsi="Times New Roman" w:cs="Times New Roman"/>
          <w:color w:val="000000"/>
          <w:sz w:val="24"/>
          <w:szCs w:val="24"/>
        </w:rPr>
      </w:pPr>
      <w:r>
        <w:rPr>
          <w:rFonts w:hAnsi="Times New Roman" w:cs="Times New Roman"/>
          <w:color w:val="000000"/>
          <w:sz w:val="24"/>
          <w:szCs w:val="24"/>
        </w:rPr>
        <w:t>5.1.1.5. Перед началом работ по продувке вентиляционных каналов необходимо включить пылеочистительную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5.1.1.6. Очистку воздуховода, вентиляционных решеток, воздухораспределителей, сетчатых потолков и других узлов и деталей вентиляционных устройств вагона необходимо производить щеткой и веником, сухозаряженных воздушных фильтров -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5.1.1.7. Перед началом работы в тамбуре вагона необходимо запереть двери тамбура на замок или щеколду, проверить надежность крепления потолочных люков и дверок ящиков для угля.</w:t>
      </w:r>
    </w:p>
    <w:p>
      <w:pPr>
        <w:spacing w:line="240" w:lineRule="auto"/>
        <w:rPr>
          <w:rFonts w:hAnsi="Times New Roman" w:cs="Times New Roman"/>
          <w:color w:val="000000"/>
          <w:sz w:val="24"/>
          <w:szCs w:val="24"/>
        </w:rPr>
      </w:pPr>
      <w:r>
        <w:rPr>
          <w:rFonts w:hAnsi="Times New Roman" w:cs="Times New Roman"/>
          <w:color w:val="000000"/>
          <w:sz w:val="24"/>
          <w:szCs w:val="24"/>
        </w:rPr>
        <w:t>5.1.1.8. Демонтаж и монтаж вентиляционного агрегата, снятие и постановка воздушных фильтров принудительной вентиляции, подтягивание узлов крепления вентиляционного агрегата и другие работы по монтажу вентиляционного агрегата в тамбуре вагона должны производиться не менее чем двумя работниками. При этом следует пользоваться исправными стремянками или приставными лестницами.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крышки потолочных люков незапертыми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внутри вагона не допускается вставать на откидные столики, дверные ручки, на ребра багажных рундуков, упираться ногами в стенки и перегородки вагона.</w:t>
      </w:r>
    </w:p>
    <w:p>
      <w:pPr>
        <w:spacing w:line="240" w:lineRule="auto"/>
        <w:rPr>
          <w:rFonts w:hAnsi="Times New Roman" w:cs="Times New Roman"/>
          <w:color w:val="000000"/>
          <w:sz w:val="24"/>
          <w:szCs w:val="24"/>
        </w:rPr>
      </w:pPr>
      <w:r>
        <w:rPr>
          <w:rFonts w:hAnsi="Times New Roman" w:cs="Times New Roman"/>
          <w:color w:val="000000"/>
          <w:sz w:val="24"/>
          <w:szCs w:val="24"/>
        </w:rPr>
        <w:t>5.1.1.9. Для освещения труднодоступных мест вентиляционной системы вагона необходимо применять переносной светильник с предохранительной сеткой и лампой напряжением не выше 50 В или переносной светильник с автономным источником питания.</w:t>
      </w:r>
    </w:p>
    <w:p>
      <w:pPr>
        <w:spacing w:line="240" w:lineRule="auto"/>
        <w:rPr>
          <w:rFonts w:hAnsi="Times New Roman" w:cs="Times New Roman"/>
          <w:color w:val="000000"/>
          <w:sz w:val="24"/>
          <w:szCs w:val="24"/>
        </w:rPr>
      </w:pPr>
      <w:r>
        <w:rPr>
          <w:rFonts w:hAnsi="Times New Roman" w:cs="Times New Roman"/>
          <w:color w:val="000000"/>
          <w:sz w:val="24"/>
          <w:szCs w:val="24"/>
        </w:rPr>
        <w:t>5.1.1.10. Ремонт, очистка и пропитка минеральным маслом воздушных фильтров принудительной вентиляции вагона должны производиться в специальных отделениях депо. При этом необходимо пользоваться рукавицами, фартуком, защитными очками, респиратором.</w:t>
      </w:r>
    </w:p>
    <w:p>
      <w:pPr>
        <w:spacing w:line="240" w:lineRule="auto"/>
        <w:rPr>
          <w:rFonts w:hAnsi="Times New Roman" w:cs="Times New Roman"/>
          <w:color w:val="000000"/>
          <w:sz w:val="24"/>
          <w:szCs w:val="24"/>
        </w:rPr>
      </w:pPr>
      <w:r>
        <w:rPr>
          <w:rFonts w:hAnsi="Times New Roman" w:cs="Times New Roman"/>
          <w:color w:val="000000"/>
          <w:sz w:val="24"/>
          <w:szCs w:val="24"/>
        </w:rPr>
        <w:t>При приготовлении горячего раствора каустической соды следует принимать меры предосторожности против попадания соды и ее раствора в дыхательные пути, глаза и открытые участки тела. При попадании раствора каустической соды в глаза их следует сразу промыть водопроводной водой и обратиться в медпункт.</w:t>
      </w:r>
    </w:p>
    <w:p>
      <w:pPr>
        <w:spacing w:line="240" w:lineRule="auto"/>
        <w:rPr>
          <w:rFonts w:hAnsi="Times New Roman" w:cs="Times New Roman"/>
          <w:color w:val="000000"/>
          <w:sz w:val="24"/>
          <w:szCs w:val="24"/>
        </w:rPr>
      </w:pPr>
      <w:r>
        <w:rPr>
          <w:rFonts w:hAnsi="Times New Roman" w:cs="Times New Roman"/>
          <w:color w:val="000000"/>
          <w:sz w:val="24"/>
          <w:szCs w:val="24"/>
        </w:rPr>
        <w:t>5.1.1.11. Опускать воздушный фильтр в бак с горячим раствором каустической соды или минеральным маслом следует осторожно, стараясь не разбрызгивать жидкость. При этом воздушный фильтр следует держать за ручку, предварительно убедившись в ее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5.1.1.12. Пропитанные минеральным маслом фильтры необходимо укладывать на стеллажи и выдерживать там до полного стекания избытка масла.</w:t>
      </w:r>
    </w:p>
    <w:p>
      <w:pPr>
        <w:spacing w:line="240" w:lineRule="auto"/>
        <w:rPr>
          <w:rFonts w:hAnsi="Times New Roman" w:cs="Times New Roman"/>
          <w:color w:val="000000"/>
          <w:sz w:val="24"/>
          <w:szCs w:val="24"/>
        </w:rPr>
      </w:pPr>
      <w:r>
        <w:rPr>
          <w:rFonts w:hAnsi="Times New Roman" w:cs="Times New Roman"/>
          <w:color w:val="000000"/>
          <w:sz w:val="24"/>
          <w:szCs w:val="24"/>
        </w:rPr>
        <w:t>5.1.1.13. Эксплуатировать автоматизированную поточную линию обработки воздушных фильтров следует в соответствии с инструкцией по эксплуатации данной линии. При включенной автоматизированной поточной линии запрещается снимать защитные кожухи, прикасаться к движущимся и вращающимся деталям, производить ремонт линии.</w:t>
      </w:r>
    </w:p>
    <w:p>
      <w:pPr>
        <w:spacing w:line="240" w:lineRule="auto"/>
        <w:rPr>
          <w:rFonts w:hAnsi="Times New Roman" w:cs="Times New Roman"/>
          <w:color w:val="000000"/>
          <w:sz w:val="24"/>
          <w:szCs w:val="24"/>
        </w:rPr>
      </w:pPr>
      <w:r>
        <w:rPr>
          <w:rFonts w:hAnsi="Times New Roman" w:cs="Times New Roman"/>
          <w:color w:val="000000"/>
          <w:sz w:val="24"/>
          <w:szCs w:val="24"/>
        </w:rPr>
        <w:t>5.1.1.14. При снятии с вагона и постановке на вагон вентиляционного агрегата необходимо пользоваться грузоподъемным механизмом, грузоподъемность которого должна быть не менее массы вентиляционного агрегата. Применять в качестве строп проволоку и текстропные ремни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5.1.1.15. Для подъема на крышу вагона следует пользоваться специальными подмостями (площадками) передвижного или стационарного типа, предварительно проверив их исправность и устойчивость. Применять в качестве подмостей (площадок) стремянки с укрепленными на них в качестве настила досками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5.1.1.16. Производство работ на крыше вагона (демонтаж и монтаж вентиляционного агрегата, замена резиновых прокладок люков и другие работы) следует производить с использованием страховочной привязи и страховочных канатов, которые следует крепить к тросу, специально протянутому над рабочим местом, или к ограждению подмостей (площадок).</w:t>
      </w:r>
    </w:p>
    <w:p>
      <w:pPr>
        <w:spacing w:line="240" w:lineRule="auto"/>
        <w:rPr>
          <w:rFonts w:hAnsi="Times New Roman" w:cs="Times New Roman"/>
          <w:color w:val="000000"/>
          <w:sz w:val="24"/>
          <w:szCs w:val="24"/>
        </w:rPr>
      </w:pPr>
      <w:r>
        <w:rPr>
          <w:rFonts w:hAnsi="Times New Roman" w:cs="Times New Roman"/>
          <w:color w:val="000000"/>
          <w:sz w:val="24"/>
          <w:szCs w:val="24"/>
        </w:rPr>
        <w:t>5.1.1.17. Производство работ на крыше вагона должно производиться работниками под наблюдением мастера (бригадира).</w:t>
      </w:r>
    </w:p>
    <w:p>
      <w:pPr>
        <w:spacing w:line="240" w:lineRule="auto"/>
        <w:rPr>
          <w:rFonts w:hAnsi="Times New Roman" w:cs="Times New Roman"/>
          <w:color w:val="000000"/>
          <w:sz w:val="24"/>
          <w:szCs w:val="24"/>
        </w:rPr>
      </w:pPr>
      <w:r>
        <w:rPr>
          <w:rFonts w:hAnsi="Times New Roman" w:cs="Times New Roman"/>
          <w:color w:val="000000"/>
          <w:sz w:val="24"/>
          <w:szCs w:val="24"/>
        </w:rPr>
        <w:t>5.1.1.18. Не допускается производить осмотр вентиляционного оборудования на крыше вагона на открытых площадках ПТО при скорости ветра 12 м/с и более, гололеде, грозе, тумане, исключающем видимость в пределах фронта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крыше вагона допускается при отсутствии на ней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5.1.1.19. Сбрасывание с крыши вагона деталей допускается производить только при условии ограждения мест их падения и под наблюдением выделенного из бригады работника. Оставлять инструмент и детали на краю крыши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5.1.1.20. При очистке и промывке деталей и приборов бензином и другими растворителями, курить и пользоваться открытым огнем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5.1.1.21. Суточный запас бензина, спирта и других растворителей, предназначенный для чистки деталей и приборов, следует хранить в плотно закрытых промаркированных сосудах, помещенных в металлический ящик.</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для чистки приборов, деталей этилированный бензин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 Заполнение холодильной установки хладагентом из баллонов должны производить не менее двух работников в защитных очках и хлопчатобумажных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5.2.2. Перед заполнением холодильной установки хладагентом следует удостовериться в том, что в баллоне содержится соответствующий хладагент. Проверка производится по величине давления паров хладагента при температуре баллона, равной температуре окружающего воздуха. Перед проверкой баллон должен находиться в данном помещении не менее 6 ч. Зависимость давления хладагента от температуры окружающего воздуха проверяется по таблице насыщенных паров.</w:t>
      </w:r>
    </w:p>
    <w:p>
      <w:pPr>
        <w:spacing w:line="240" w:lineRule="auto"/>
        <w:rPr>
          <w:rFonts w:hAnsi="Times New Roman" w:cs="Times New Roman"/>
          <w:color w:val="000000"/>
          <w:sz w:val="24"/>
          <w:szCs w:val="24"/>
        </w:rPr>
      </w:pPr>
      <w:r>
        <w:rPr>
          <w:rFonts w:hAnsi="Times New Roman" w:cs="Times New Roman"/>
          <w:color w:val="000000"/>
          <w:sz w:val="24"/>
          <w:szCs w:val="24"/>
        </w:rPr>
        <w:t>5.2.3. Во избежание утечки хладагента перед соединением баллона с заправочным штуцером холодильной установки необходимо проверить исправность его запорного вентиля. Использовать баллоны с неисправными запорными вентилями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5.2.4. 0ткрывать колпачковую гайку на вентиле баллона необходимо в защитных очках. При этом выходное отверстие вентиля баллона должно быть направлено в сторону от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5.2.5. При заполнении холодильной установки хладагентом следует пользоваться осушительным патроном.</w:t>
      </w:r>
    </w:p>
    <w:p>
      <w:pPr>
        <w:spacing w:line="240" w:lineRule="auto"/>
        <w:rPr>
          <w:rFonts w:hAnsi="Times New Roman" w:cs="Times New Roman"/>
          <w:color w:val="000000"/>
          <w:sz w:val="24"/>
          <w:szCs w:val="24"/>
        </w:rPr>
      </w:pPr>
      <w:r>
        <w:rPr>
          <w:rFonts w:hAnsi="Times New Roman" w:cs="Times New Roman"/>
          <w:color w:val="000000"/>
          <w:sz w:val="24"/>
          <w:szCs w:val="24"/>
        </w:rPr>
        <w:t>5.2.6. Присоединение баллонов с хладагентом к заправочному штуцеру холодильной установки следует производить инвентарной отожженной медной трубкой или шлангом из маслобензостойкой резины, испытанным давлением на прочность и плотность. Давление на плотность должно быть 1,6-2,0 МПа.</w:t>
      </w:r>
    </w:p>
    <w:p>
      <w:pPr>
        <w:spacing w:line="240" w:lineRule="auto"/>
        <w:rPr>
          <w:rFonts w:hAnsi="Times New Roman" w:cs="Times New Roman"/>
          <w:color w:val="000000"/>
          <w:sz w:val="24"/>
          <w:szCs w:val="24"/>
        </w:rPr>
      </w:pPr>
      <w:r>
        <w:rPr>
          <w:rFonts w:hAnsi="Times New Roman" w:cs="Times New Roman"/>
          <w:color w:val="000000"/>
          <w:sz w:val="24"/>
          <w:szCs w:val="24"/>
        </w:rPr>
        <w:t>5.2.7. Запрещается снимать колпачки с баллонов при помощи молотка.</w:t>
      </w:r>
    </w:p>
    <w:p>
      <w:pPr>
        <w:spacing w:line="240" w:lineRule="auto"/>
        <w:rPr>
          <w:rFonts w:hAnsi="Times New Roman" w:cs="Times New Roman"/>
          <w:color w:val="000000"/>
          <w:sz w:val="24"/>
          <w:szCs w:val="24"/>
        </w:rPr>
      </w:pPr>
      <w:r>
        <w:rPr>
          <w:rFonts w:hAnsi="Times New Roman" w:cs="Times New Roman"/>
          <w:color w:val="000000"/>
          <w:sz w:val="24"/>
          <w:szCs w:val="24"/>
        </w:rPr>
        <w:t>5.2.8. При заполнении системы хладагентом необходимо следить за тем, чтобы не превышалось заданное давление.</w:t>
      </w:r>
    </w:p>
    <w:p>
      <w:pPr>
        <w:spacing w:line="240" w:lineRule="auto"/>
        <w:rPr>
          <w:rFonts w:hAnsi="Times New Roman" w:cs="Times New Roman"/>
          <w:color w:val="000000"/>
          <w:sz w:val="24"/>
          <w:szCs w:val="24"/>
        </w:rPr>
      </w:pPr>
      <w:r>
        <w:rPr>
          <w:rFonts w:hAnsi="Times New Roman" w:cs="Times New Roman"/>
          <w:color w:val="000000"/>
          <w:sz w:val="24"/>
          <w:szCs w:val="24"/>
        </w:rPr>
        <w:t>5.2.9. При обслуживании холодильных установок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нагревать баллоны с хладагентом;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заполнение системы хладагентом при закрытом выходном вентиле на ресивере.</w:t>
      </w:r>
    </w:p>
    <w:p>
      <w:pPr>
        <w:spacing w:line="240" w:lineRule="auto"/>
        <w:rPr>
          <w:rFonts w:hAnsi="Times New Roman" w:cs="Times New Roman"/>
          <w:color w:val="000000"/>
          <w:sz w:val="24"/>
          <w:szCs w:val="24"/>
        </w:rPr>
      </w:pPr>
      <w:r>
        <w:rPr>
          <w:rFonts w:hAnsi="Times New Roman" w:cs="Times New Roman"/>
          <w:color w:val="000000"/>
          <w:sz w:val="24"/>
          <w:szCs w:val="24"/>
        </w:rPr>
        <w:t>Баллоны с хладагентом присоединять к холодильной установке следует только на время, необходимое для заполнения или удаления хладагента из холодильной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5.2.10. Перемещение баллонов в пунктах наполнения и потребления газов должно производиться на специально приспособленных для этого тележках или при помощи других устройств. Переносить баллоны на руках или плечах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5.2.11. Транспортировка наполненных газами баллонов должна производиться на рессорном транспорте или автокарах в горизонтальном положении, с прокладками между баллонами. В качестве прокладок могут применяться деревянные бруски с вырезанными гнездами для баллонов, а также веревочные или резиновые кольца толщиной не менее 25 мм (по два кольца на баллон) или другие прокладки, предохраняющие баллоны от ударов друг о друга. Все баллоны во время транспортировки должны укладываться вентилями в одну сторону.</w:t>
      </w:r>
    </w:p>
    <w:p>
      <w:pPr>
        <w:spacing w:line="240" w:lineRule="auto"/>
        <w:rPr>
          <w:rFonts w:hAnsi="Times New Roman" w:cs="Times New Roman"/>
          <w:color w:val="000000"/>
          <w:sz w:val="24"/>
          <w:szCs w:val="24"/>
        </w:rPr>
      </w:pPr>
      <w:r>
        <w:rPr>
          <w:rFonts w:hAnsi="Times New Roman" w:cs="Times New Roman"/>
          <w:color w:val="000000"/>
          <w:sz w:val="24"/>
          <w:szCs w:val="24"/>
        </w:rPr>
        <w:t>Разрешается транспортировать баллоны в специальных контейнерах, а также без контейнеров в вертикальном положении обязательно с прокладками между ними и ограждением от возможного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5.2.12. Транспортирование и хранение баллонов должны производиться с навернутыми колпаками.</w:t>
      </w:r>
    </w:p>
    <w:p>
      <w:pPr>
        <w:spacing w:line="240" w:lineRule="auto"/>
        <w:rPr>
          <w:rFonts w:hAnsi="Times New Roman" w:cs="Times New Roman"/>
          <w:color w:val="000000"/>
          <w:sz w:val="24"/>
          <w:szCs w:val="24"/>
        </w:rPr>
      </w:pPr>
      <w:r>
        <w:rPr>
          <w:rFonts w:hAnsi="Times New Roman" w:cs="Times New Roman"/>
          <w:color w:val="000000"/>
          <w:sz w:val="24"/>
          <w:szCs w:val="24"/>
        </w:rPr>
        <w:t>5.2.13. При погрузке и выгрузке баллонов с хладагентом запрещается бросать их, ударять друг о друга, а также выгружать запорным вентилем вниз.</w:t>
      </w:r>
    </w:p>
    <w:p>
      <w:pPr>
        <w:spacing w:line="240" w:lineRule="auto"/>
        <w:rPr>
          <w:rFonts w:hAnsi="Times New Roman" w:cs="Times New Roman"/>
          <w:color w:val="000000"/>
          <w:sz w:val="24"/>
          <w:szCs w:val="24"/>
        </w:rPr>
      </w:pPr>
      <w:r>
        <w:rPr>
          <w:rFonts w:hAnsi="Times New Roman" w:cs="Times New Roman"/>
          <w:color w:val="000000"/>
          <w:sz w:val="24"/>
          <w:szCs w:val="24"/>
        </w:rPr>
        <w:t>5.2.14. Баллоны с хладагентом должны храниться в вертикальном положении в специальном помещении, оборудованном естественной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5.2.15. При работе с хладагентом запрещается курить, включать электронагревательные приборы и проводить работы с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5.2.16. При повреждении емкостей с хладагентом всем работникам необходимо покинуть помещение. Продолжать работу допускается после полного проветривания помещения или с использованием СИЗ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жидкого хладагента в глаза и на кожу их следует тщательно промыть струей воды комнатной температуры и обратиться в медпункт или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5.2.17. При работе с хладагентом и тарой из-под него, промывке и обработке аппаратуры работники должны быть обеспечены защитными очками или масками из органического стекла, противогазами марки БКФ, перчатками, хлопчатобумажными халатами.</w:t>
      </w:r>
    </w:p>
    <w:p>
      <w:pPr>
        <w:spacing w:line="240" w:lineRule="auto"/>
        <w:rPr>
          <w:rFonts w:hAnsi="Times New Roman" w:cs="Times New Roman"/>
          <w:color w:val="000000"/>
          <w:sz w:val="24"/>
          <w:szCs w:val="24"/>
        </w:rPr>
      </w:pPr>
      <w:r>
        <w:rPr>
          <w:rFonts w:hAnsi="Times New Roman" w:cs="Times New Roman"/>
          <w:color w:val="000000"/>
          <w:sz w:val="24"/>
          <w:szCs w:val="24"/>
        </w:rPr>
        <w:t>5.3.1. Снятие и постановка на вагон, перемещение вентиляционного и холодильного оборудования вагона (далее - оборудования) весом более 50 кг должны производиться механизированным способом с использованием специального грузоподъемного оборудования с участием не менее двух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5.3.2. Транспортировка узлов, агрегатов, механизмов оборудования должна осуществляться электропогрузчиками, электрокарами или другими транспортными средствами по установленным проездам и дорожкам с твердым покрытием вдоль подвижного состава. Перемещаемое оборудование должно быть устойчиво уложено и не выступать за габариты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При транспортировке запасных частей из депо или кладовых на стеллажи, установленные на междупутьях, груз необходимо укладывать на середину платформы или специально предназначенной для этой цели площадки транспортного средства и, при необходимости, закреплять его для предупреждения сдвига.</w:t>
      </w:r>
    </w:p>
    <w:p>
      <w:pPr>
        <w:spacing w:line="240" w:lineRule="auto"/>
        <w:rPr>
          <w:rFonts w:hAnsi="Times New Roman" w:cs="Times New Roman"/>
          <w:color w:val="000000"/>
          <w:sz w:val="24"/>
          <w:szCs w:val="24"/>
        </w:rPr>
      </w:pPr>
      <w:r>
        <w:rPr>
          <w:rFonts w:hAnsi="Times New Roman" w:cs="Times New Roman"/>
          <w:color w:val="000000"/>
          <w:sz w:val="24"/>
          <w:szCs w:val="24"/>
        </w:rPr>
        <w:t>Детали, запчасти и материалы необходимо укладывать на стеллажи, расположенные на междупутьях, в отделениях и производственных участках, обеспечивая свободные проходы и исключая возможность их раскатывания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5.3.3. При перемещении оборудования в цехе необходимо пользоваться исправными грузоподъемными механизмами, стропами, траверсами, захватами и другими грузозахватными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5.3.4. Запрещается беспорядочное складирование узлов, агрегатов, механизмов, запасных частей. Места для складирования должны быть своевременно подготовлены, выровнены, а в зимнее время - очищены от льда и снега.</w:t>
      </w:r>
    </w:p>
    <w:p>
      <w:pPr>
        <w:spacing w:line="240" w:lineRule="auto"/>
        <w:rPr>
          <w:rFonts w:hAnsi="Times New Roman" w:cs="Times New Roman"/>
          <w:color w:val="000000"/>
          <w:sz w:val="24"/>
          <w:szCs w:val="24"/>
        </w:rPr>
      </w:pPr>
      <w:r>
        <w:rPr>
          <w:rFonts w:hAnsi="Times New Roman" w:cs="Times New Roman"/>
          <w:color w:val="000000"/>
          <w:sz w:val="24"/>
          <w:szCs w:val="24"/>
        </w:rPr>
        <w:t>5.3.5. При выполнении работ по снятию и постановке на вагон оборудования грузоподъемными кранами необходимо соблюдать следующие требования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грузоподъемными механизмами и механизмами передвижения крана по сигналу стропальщика;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приостанавливать работу по сигналу "Стоп" независимо от того, кем он подан;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опускание, перемещение оборудования, торможение при всех перемещениях выполнять плавно, без рывков;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подъемом или опусканием оборудования необходимо убедиться в том, что вблизи него не находится стропальщик или другие лица;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застропливать и отцеплять оборудование необходимо после полной остановки грузового каната, его ослабления и при опущенной крюковой подвеске или траверсе;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строповку оборудования необходимо производить в соответствии со схемой строповки для данного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оборудование во время горизонтального перемещения должно быть поднято не менее чем на 0,5 м выше встречающихся на пути предметов;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оборудование необходимо на предназначенное и подготовленное для него место на подкладки, обеспечивающие устойчивое положение оборудования и легкость извлечения из-под него стропов;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снимать стропы с оборудования или крюка только после того, как оборудование будет надежно установлено и, при необходимости, закреплено.</w:t>
      </w:r>
    </w:p>
    <w:p>
      <w:pPr>
        <w:spacing w:line="240" w:lineRule="auto"/>
        <w:rPr>
          <w:rFonts w:hAnsi="Times New Roman" w:cs="Times New Roman"/>
          <w:color w:val="000000"/>
          <w:sz w:val="24"/>
          <w:szCs w:val="24"/>
        </w:rPr>
      </w:pPr>
      <w:r>
        <w:rPr>
          <w:rFonts w:hAnsi="Times New Roman" w:cs="Times New Roman"/>
          <w:color w:val="000000"/>
          <w:sz w:val="24"/>
          <w:szCs w:val="24"/>
        </w:rPr>
        <w:t>5.3.6. Снятие и постановку оборудования на вагон, его перемещение и транспортировку следует производить в рукавицах, предназначенных для защиты от механических воздействий, а при выполнении работ с применением грузоподъемных механизмов - в рукавицах и защитных касках.</w:t>
      </w:r>
    </w:p>
    <w:p>
      <w:pPr>
        <w:spacing w:line="240" w:lineRule="auto"/>
        <w:rPr>
          <w:rFonts w:hAnsi="Times New Roman" w:cs="Times New Roman"/>
          <w:color w:val="000000"/>
          <w:sz w:val="24"/>
          <w:szCs w:val="24"/>
        </w:rPr>
      </w:pPr>
      <w:r>
        <w:rPr>
          <w:rFonts w:hAnsi="Times New Roman" w:cs="Times New Roman"/>
          <w:b/>
          <w:bCs/>
          <w:color w:val="000000"/>
          <w:sz w:val="24"/>
          <w:szCs w:val="24"/>
        </w:rPr>
        <w:t>5.4.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5.4.1.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5.4.1.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5.4.2.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5.6.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5.6.1.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5.6.2.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5.7.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5.7.1.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4.1.1. При монтаже систем вентиляции и кондиционирования воздуха в вагоне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сход подвижного состава с рельс;</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могущее привести к пожару или взрыву в ПТО или в депо.</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6.2.1.2. При возникновении аварийной ситуации работник должен прекратить работу, немедленно сообщить о случившемся мастеру (бригадиру) и выполнять его указания по предупреждению несчастных случаев или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6.2.1.3. Работники, находящиеся поблизости, по сигналу тревоги должны немедленно явиться к месту происшествия и принять участие в оказании пострадавшему первой помощи или устранении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6.2.1.4. При ликвидации аварийной ситуации необходимо действовать в соответствии с утвержденным в ПТО, депо планом ликвидации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6.2.1.5. При возникновении пожара сообщить в пожарную охрану и руководителю работы, а затем приступить к тушению пожара имеющимися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6.2.1.6. При пользовании пенными (углекислотными, порошковыми) огнетушителями струю пены (порошка, углекислоты) не направлять в сторону людей. При попадании пены на незащищенные участки тела стереть ее платком или другим материалом и смыть водным раствором соды.</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применять только углекислотные или порошковые огнетушители. При пользовании углекислотным огнетушителем не браться рукой за раструб огнетушителя. При тушении электроустановок, находящихся под напряжением до 1000 В, не допускается подводить раструб ближе 1 метра до электроустановки и пламени.</w:t>
      </w:r>
    </w:p>
    <w:p>
      <w:pPr>
        <w:spacing w:line="240" w:lineRule="auto"/>
        <w:rPr>
          <w:rFonts w:hAnsi="Times New Roman" w:cs="Times New Roman"/>
          <w:color w:val="000000"/>
          <w:sz w:val="24"/>
          <w:szCs w:val="24"/>
        </w:rPr>
      </w:pPr>
      <w:r>
        <w:rPr>
          <w:rFonts w:hAnsi="Times New Roman" w:cs="Times New Roman"/>
          <w:color w:val="000000"/>
          <w:sz w:val="24"/>
          <w:szCs w:val="24"/>
        </w:rPr>
        <w:t>6.2.1.7. Внутренними пожарными кранами необходимо пользоваться расчетом из двух человек: один раскатывает рукав от крана к месту пожара, второй по команде раскатывающего рукав открывает кран.</w:t>
      </w:r>
    </w:p>
    <w:p>
      <w:pPr>
        <w:spacing w:line="240" w:lineRule="auto"/>
        <w:rPr>
          <w:rFonts w:hAnsi="Times New Roman" w:cs="Times New Roman"/>
          <w:color w:val="000000"/>
          <w:sz w:val="24"/>
          <w:szCs w:val="24"/>
        </w:rPr>
      </w:pPr>
      <w:r>
        <w:rPr>
          <w:rFonts w:hAnsi="Times New Roman" w:cs="Times New Roman"/>
          <w:color w:val="000000"/>
          <w:sz w:val="24"/>
          <w:szCs w:val="24"/>
        </w:rPr>
        <w:t>6.2.1.8. При пользовании кошмой при тушении пламени накрывать его кошмой следует так, чтобы огонь из-под нее не попал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6.2.1.9. При тушении пламени песком совок, лопату не поднимать на уровень глаз во избежание попадания в них песка.</w:t>
      </w:r>
    </w:p>
    <w:p>
      <w:pPr>
        <w:spacing w:line="240" w:lineRule="auto"/>
        <w:rPr>
          <w:rFonts w:hAnsi="Times New Roman" w:cs="Times New Roman"/>
          <w:color w:val="000000"/>
          <w:sz w:val="24"/>
          <w:szCs w:val="24"/>
        </w:rPr>
      </w:pPr>
      <w:r>
        <w:rPr>
          <w:rFonts w:hAnsi="Times New Roman" w:cs="Times New Roman"/>
          <w:color w:val="000000"/>
          <w:sz w:val="24"/>
          <w:szCs w:val="24"/>
        </w:rPr>
        <w:t>6.2.1.10. Тушить горящие предметы, находящиеся на расстоянии менее 2 м от контактной сети, разрешается только углекислотными, аэрозольными или порошковыми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Тушить горящие предметы водой и воздушно-пенными огнетушителями можно только после указания руководителя работ или другого ответственного лица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6.2.1.11. Тушение горящих предметов, расположенных на расстоянии более 7 м от контактного провода, находящегося под напряжением, может быть допущено без снятия напряжения. При этом необходимо следить, чтобы струя воды или пены не касалась контактной сети и других частей,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6.2.1.12. При обнаружении посторонних подозрительных предметов запрещается осуществлять какие-либо действия с ними. Необходимо изолировать доступ к ним окружающих и немедленно сообщить об этом мастеру (бригадиру), работникам правоохранительных органов.</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6.3.3. Немедленно организовать первую помощь пострадавшему и при необходимости доставку его в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6.3.4. Принять неотложные меры по предотвращению развития аварийной или иной чрезвычайной ситуации и воздействия травмирующих факторов на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6.3.5. 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зафиксировать сложившуюся обстановку (составить схемы, провести другие мероприятия).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свое рабочее место;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все крышки, кожухи, створки или дверцы панелей, шкафов, пультов электрооборудования после ремонта его узлов. Снятые предохранители необходимо установить на место, автоматические выключатели питания - выключить;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с разрешения мастера (бригадира) запрещающие плакаты, заземления и ограничения (сигналы);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сложить инструмент, инвентарь и приспособления в специально предназначенные для них места или кладовые;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собрать использованные обтирочные материалы в металлические ящики с плотно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e52dcd9d82f49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