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 механической дойки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моториста механической дойки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Мотористу механической дойки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(двери станков, вакуумные насосы, грузоподъемные механизмы, отлетающие частицы);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термическая опасность (горячая вода);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приложение усилий обслуживающего персонала при управлении машинами и механизмами;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предметов (перемещение фляг);</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 (болезнетворные микроорганизмы, животные);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4.1.5.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4.2.2.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4.2.3.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4.2.4.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Обращение с животными должно быть спокойным и уверенным, но не грубым.</w:t>
      </w:r>
    </w:p>
    <w:p>
      <w:pPr>
        <w:spacing w:line="240" w:lineRule="auto"/>
        <w:rPr>
          <w:rFonts w:hAnsi="Times New Roman" w:cs="Times New Roman"/>
          <w:color w:val="000000"/>
          <w:sz w:val="24"/>
          <w:szCs w:val="24"/>
        </w:rPr>
      </w:pPr>
      <w:r>
        <w:rPr>
          <w:rFonts w:hAnsi="Times New Roman" w:cs="Times New Roman"/>
          <w:color w:val="000000"/>
          <w:sz w:val="24"/>
          <w:szCs w:val="24"/>
        </w:rPr>
        <w:t>5.1.2. Перед началом доения животное должно быть хорошо зафиксировано.</w:t>
      </w:r>
    </w:p>
    <w:p>
      <w:pPr>
        <w:spacing w:line="240" w:lineRule="auto"/>
        <w:rPr>
          <w:rFonts w:hAnsi="Times New Roman" w:cs="Times New Roman"/>
          <w:color w:val="000000"/>
          <w:sz w:val="24"/>
          <w:szCs w:val="24"/>
        </w:rPr>
      </w:pPr>
      <w:r>
        <w:rPr>
          <w:rFonts w:hAnsi="Times New Roman" w:cs="Times New Roman"/>
          <w:color w:val="000000"/>
          <w:sz w:val="24"/>
          <w:szCs w:val="24"/>
        </w:rPr>
        <w:t>5.1.3. При доении хвост коровы фиксируется к тазовой конечности животного с помощью легкосъемного захвата или ремня.</w:t>
      </w:r>
    </w:p>
    <w:p>
      <w:pPr>
        <w:spacing w:line="240" w:lineRule="auto"/>
        <w:rPr>
          <w:rFonts w:hAnsi="Times New Roman" w:cs="Times New Roman"/>
          <w:color w:val="000000"/>
          <w:sz w:val="24"/>
          <w:szCs w:val="24"/>
        </w:rPr>
      </w:pPr>
      <w:r>
        <w:rPr>
          <w:rFonts w:hAnsi="Times New Roman" w:cs="Times New Roman"/>
          <w:color w:val="000000"/>
          <w:sz w:val="24"/>
          <w:szCs w:val="24"/>
        </w:rPr>
        <w:t>5.1.4. Доение коров с больным выменем (мастит, травмы сосков) проводить с помощью катетера.</w:t>
      </w:r>
    </w:p>
    <w:p>
      <w:pPr>
        <w:spacing w:line="240" w:lineRule="auto"/>
        <w:rPr>
          <w:rFonts w:hAnsi="Times New Roman" w:cs="Times New Roman"/>
          <w:color w:val="000000"/>
          <w:sz w:val="24"/>
          <w:szCs w:val="24"/>
        </w:rPr>
      </w:pPr>
      <w:r>
        <w:rPr>
          <w:rFonts w:hAnsi="Times New Roman" w:cs="Times New Roman"/>
          <w:color w:val="000000"/>
          <w:sz w:val="24"/>
          <w:szCs w:val="24"/>
        </w:rPr>
        <w:t>5.1.5. При ручном способе доения необходимо использовать табурет, подобранный по высоте в зависимости от роста.</w:t>
      </w:r>
    </w:p>
    <w:p>
      <w:pPr>
        <w:spacing w:line="240" w:lineRule="auto"/>
        <w:rPr>
          <w:rFonts w:hAnsi="Times New Roman" w:cs="Times New Roman"/>
          <w:color w:val="000000"/>
          <w:sz w:val="24"/>
          <w:szCs w:val="24"/>
        </w:rPr>
      </w:pPr>
      <w:r>
        <w:rPr>
          <w:rFonts w:hAnsi="Times New Roman" w:cs="Times New Roman"/>
          <w:color w:val="000000"/>
          <w:sz w:val="24"/>
          <w:szCs w:val="24"/>
        </w:rPr>
        <w:t>5.1.6. При отвязывании и привязывании коров, содержащихся на индивидуальных привязях, и при ручной раздаче подкормки нельзя наклоняться к голове коровы.</w:t>
      </w:r>
    </w:p>
    <w:p>
      <w:pPr>
        <w:spacing w:line="240" w:lineRule="auto"/>
        <w:rPr>
          <w:rFonts w:hAnsi="Times New Roman" w:cs="Times New Roman"/>
          <w:color w:val="000000"/>
          <w:sz w:val="24"/>
          <w:szCs w:val="24"/>
        </w:rPr>
      </w:pPr>
      <w:r>
        <w:rPr>
          <w:rFonts w:hAnsi="Times New Roman" w:cs="Times New Roman"/>
          <w:color w:val="000000"/>
          <w:sz w:val="24"/>
          <w:szCs w:val="24"/>
        </w:rPr>
        <w:t>5.1.7. При подготовке вымени к доению запрещается подлезать под туловище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5.1.8. Ручное доение кобылы производится с левой стороны. Начинать дойку можно, когда кобыла стоит в положении «Стойка», то есть животное опирается на левую заднюю ногу и исключается возможность нанесения неожиданного удара.</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переводе кобыл с ручного на машинное доение предварительно их необходимо приучать к шуму и виду доильных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машинного доения верблюдицы у доярки должен быть помощник, который с правой стороны станка подпускает верблюжат и помогает надевать на соски доильные стаканы.</w:t>
      </w:r>
    </w:p>
    <w:p>
      <w:pPr>
        <w:spacing w:line="240" w:lineRule="auto"/>
        <w:rPr>
          <w:rFonts w:hAnsi="Times New Roman" w:cs="Times New Roman"/>
          <w:color w:val="000000"/>
          <w:sz w:val="24"/>
          <w:szCs w:val="24"/>
        </w:rPr>
      </w:pPr>
      <w:r>
        <w:rPr>
          <w:rFonts w:hAnsi="Times New Roman" w:cs="Times New Roman"/>
          <w:color w:val="000000"/>
          <w:sz w:val="24"/>
          <w:szCs w:val="24"/>
        </w:rPr>
        <w:t>5.1.11. При ручном доении верблюдицы следует связывать веревочной петлей задние ноги в скакательном суставе.</w:t>
      </w:r>
    </w:p>
    <w:p>
      <w:pPr>
        <w:spacing w:line="240" w:lineRule="auto"/>
        <w:rPr>
          <w:rFonts w:hAnsi="Times New Roman" w:cs="Times New Roman"/>
          <w:color w:val="000000"/>
          <w:sz w:val="24"/>
          <w:szCs w:val="24"/>
        </w:rPr>
      </w:pPr>
      <w:r>
        <w:rPr>
          <w:rFonts w:hAnsi="Times New Roman" w:cs="Times New Roman"/>
          <w:color w:val="000000"/>
          <w:sz w:val="24"/>
          <w:szCs w:val="24"/>
        </w:rPr>
        <w:t>5.1.12. Доение овцы необходимо производить в станках с фиксацией животных передвижным щитом или на привязи.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Чистку животных производить в зафиксированном состоянии соответствующими приспособлениями (пылесосы, щетки, скребницы), а полы стойл – скребками с черенком, обеспечивающим выполнение работы на безопасном расстоянии от животного.</w:t>
      </w:r>
    </w:p>
    <w:p>
      <w:pPr>
        <w:spacing w:line="240" w:lineRule="auto"/>
        <w:rPr>
          <w:rFonts w:hAnsi="Times New Roman" w:cs="Times New Roman"/>
          <w:color w:val="000000"/>
          <w:sz w:val="24"/>
          <w:szCs w:val="24"/>
        </w:rPr>
      </w:pPr>
      <w:r>
        <w:rPr>
          <w:rFonts w:hAnsi="Times New Roman" w:cs="Times New Roman"/>
          <w:color w:val="000000"/>
          <w:sz w:val="24"/>
          <w:szCs w:val="24"/>
        </w:rPr>
        <w:t>5.2.2. Чистку кормушек целесообразно производить, когда животные находятся на прогулке или на пастбище.</w:t>
      </w:r>
    </w:p>
    <w:p>
      <w:pPr>
        <w:spacing w:line="240" w:lineRule="auto"/>
        <w:rPr>
          <w:rFonts w:hAnsi="Times New Roman" w:cs="Times New Roman"/>
          <w:color w:val="000000"/>
          <w:sz w:val="24"/>
          <w:szCs w:val="24"/>
        </w:rPr>
      </w:pPr>
      <w:r>
        <w:rPr>
          <w:rFonts w:hAnsi="Times New Roman" w:cs="Times New Roman"/>
          <w:color w:val="000000"/>
          <w:sz w:val="24"/>
          <w:szCs w:val="24"/>
        </w:rPr>
        <w:t>5.2.3. При использовании стационарных или мобильных средств кормораздачи соблюдать необходимые меры предосторожности: переходить через транспортерные ленты в установленных местах по трапам и не находиться в кормовом проходе при движении мобильных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5.2.4. При ручной переноске грузов по ровной горизонтальной поверхности соблюдать предельные нормы переноски тяжести.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напряжения на металлических частях машин и оборудования немедленно сообщить дежурному электрику 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немедленно сообщить об этом в пожарную охрану; руководителю работ; приступить к тушению пожара имеющимися средствами (огнетушитель, кошма, внутренний пожарный кран и т. д.), при необходимости организовать эвакуацию людей и животных из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e541b5f4e7e4c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