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наблюдателя стационарного пункта наблюдений за загрязнением атмосферного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наблюдателя стационарного пункта наблюдений за загрязнением атмосферного воздуха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наблюдателя стационарного пункта наблюдений за загрязнением атмосферного воздуха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наблюдателя стационарного пункта наблюдений за загрязнением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наблюдателя стационарного пункта наблюдений за загрязнением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наблюдателя стационарного пункта наблюдений за загрязнением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наблюдателя стационарного пункта наблюдений за загрязнением атмосферного воздухами;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наблюдателя стационарного пункта наблюдений за загрязнением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наблюдателей стационарного пункта наблюдений за загрязнением атмосферного воздуха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color w:val="000000"/>
          <w:sz w:val="24"/>
          <w:szCs w:val="24"/>
        </w:rPr>
        <w:t>Приказ Минприроды России от 30.07.2020 № 524</w:t>
      </w:r>
      <w:r>
        <w:rPr>
          <w:rFonts w:hAnsi="Times New Roman" w:cs="Times New Roman"/>
          <w:b/>
          <w:bCs/>
          <w:color w:val="000000"/>
          <w:sz w:val="24"/>
          <w:szCs w:val="24"/>
        </w:rPr>
        <w:t> «</w:t>
      </w:r>
      <w:r>
        <w:rPr>
          <w:rFonts w:hAnsi="Times New Roman" w:cs="Times New Roman"/>
          <w:color w:val="000000"/>
          <w:sz w:val="24"/>
          <w:szCs w:val="24"/>
        </w:rPr>
        <w:t>Об утверждении требований к проведению наблюдений за состоянием окружающей среды, ее загрязнением».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Стационарный пост предназначен для обеспечения непрерывной регистрации содержания загрязняющих веществ или регулярного отбора проб воздуха для последующего анализа. Из числа стационарных постов выделяются опорные стационарные посты, которые предназначены для выявления долговременных измерений содержания основных и наиболее распространённых специфических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3.2. Наблюдателю стационарного пункта наблюдений за загрязнением атмосферного воздуха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для наблюдателя стационарного пункта наблюдений за загрязнением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3.13.1. Наблюдатель стационарного пункта наблюдений за загрязнением атмосферного воздуха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Наблюдатель стационарного пункта наблюдений за загрязнением атмосферного воздуха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Основными опасными и вредными производственными факторами при определенных обстоятельствах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наблюдателя стационарного пункта наблюдений за загрязнением атмосферного воздуха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работника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Наблюдатель стационарного пункта наблюдений за загрязнением атмосферного воздуха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наблюдатель стационарного пункта наблюдений за загрязнением атмосферного воздуха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Оденьте спецодежду и дополнительные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4.1.1.2. Привести в порядок рабочую одежду.</w:t>
      </w:r>
    </w:p>
    <w:p>
      <w:pPr>
        <w:spacing w:line="240" w:lineRule="auto"/>
        <w:rPr>
          <w:rFonts w:hAnsi="Times New Roman" w:cs="Times New Roman"/>
          <w:color w:val="000000"/>
          <w:sz w:val="24"/>
          <w:szCs w:val="24"/>
        </w:rPr>
      </w:pPr>
      <w:r>
        <w:rPr>
          <w:rFonts w:hAnsi="Times New Roman" w:cs="Times New Roman"/>
          <w:color w:val="000000"/>
          <w:sz w:val="24"/>
          <w:szCs w:val="24"/>
        </w:rPr>
        <w:t>Принять оборудование: проверить, хорошо ли убрано оборудование и рабочее место; ознакомиться с имевшимися в предыдущей смене неполадками в работе оборудования и с принятыми мерами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необходимые для работы инструменты, материалы и приспособления и проверить их исправность. Неисправность заменить.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наблюдатель стационарного пункта наблюдений за загрязнением атмосферного воздуха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надежность и достаточность освещения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Для репрезентативных в синоптическом масштабе пунктов наблюдений за ветром и составляющими теплового баланса деятельной поверхности следует на расстоянии не менее 200 м от границ территории пункта наблюдений обеспечить отсутствие препятствий выше 4 м (объектов капитального строительства, некапитальных строений и сооружений, деревьев и кустарников, предметов и материалов) на расстоянии менее или равном десятикратной высоте препятствия от местоположения приборов и оборудования стационарного пункта наблюдений, а для препятствий, образующих непрерывную полосу с общей угловой шириной более 10 градусов - на расстоянии менее или равном двадцатикратной максимальной высоте препятствия от местоположения приборов и оборудования стационарного пункта наблюдений.</w:t>
      </w:r>
    </w:p>
    <w:p>
      <w:pPr>
        <w:spacing w:line="240" w:lineRule="auto"/>
        <w:rPr>
          <w:rFonts w:hAnsi="Times New Roman" w:cs="Times New Roman"/>
          <w:color w:val="000000"/>
          <w:sz w:val="24"/>
          <w:szCs w:val="24"/>
        </w:rPr>
      </w:pPr>
      <w:r>
        <w:rPr>
          <w:rFonts w:hAnsi="Times New Roman" w:cs="Times New Roman"/>
          <w:color w:val="000000"/>
          <w:sz w:val="24"/>
          <w:szCs w:val="24"/>
        </w:rPr>
        <w:t>4.4.5. Освободить рабочее место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4.4.6. К стационарному пункту наблюдений предъявляются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4.4.6.1. Земельный участок, на котором располагается стационарный пункт наблюдений, должен иметь ровную поверхность без посторонних предметов, препятствующих выпуску шаров (линии электропередач, зданий, больших деревьев) и иметь размер не менее 200 x 200 м (4 га).</w:t>
      </w:r>
    </w:p>
    <w:p>
      <w:pPr>
        <w:spacing w:line="240" w:lineRule="auto"/>
        <w:rPr>
          <w:rFonts w:hAnsi="Times New Roman" w:cs="Times New Roman"/>
          <w:color w:val="000000"/>
          <w:sz w:val="24"/>
          <w:szCs w:val="24"/>
        </w:rPr>
      </w:pPr>
      <w:r>
        <w:rPr>
          <w:rFonts w:hAnsi="Times New Roman" w:cs="Times New Roman"/>
          <w:color w:val="000000"/>
          <w:sz w:val="24"/>
          <w:szCs w:val="24"/>
        </w:rPr>
        <w:t>4.4.6.2. Вблизи поселений стационарный пункт наблюдений должен располагаться так, чтобы при господствующем направлении ветра шар после выпуска удалялся от жилых домов.</w:t>
      </w:r>
    </w:p>
    <w:p>
      <w:pPr>
        <w:spacing w:line="240" w:lineRule="auto"/>
        <w:rPr>
          <w:rFonts w:hAnsi="Times New Roman" w:cs="Times New Roman"/>
          <w:color w:val="000000"/>
          <w:sz w:val="24"/>
          <w:szCs w:val="24"/>
        </w:rPr>
      </w:pPr>
      <w:r>
        <w:rPr>
          <w:rFonts w:hAnsi="Times New Roman" w:cs="Times New Roman"/>
          <w:color w:val="000000"/>
          <w:sz w:val="24"/>
          <w:szCs w:val="24"/>
        </w:rPr>
        <w:t>4.4.6.3. Радиус площадки для выпуска радиозондов должен быть не менее 20 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на оборудовании, к которым допущен, и выполнять работу, которая поручена.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на свое рабочее место лиц, не имеющих отношения к порученной работе. Без разрешения мастера не доверять свое оборудование другому рабочему.</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чистоте рабочее место в течение всей смены и не загромождать его.</w:t>
      </w:r>
    </w:p>
    <w:p>
      <w:pPr>
        <w:spacing w:line="240" w:lineRule="auto"/>
        <w:rPr>
          <w:rFonts w:hAnsi="Times New Roman" w:cs="Times New Roman"/>
          <w:color w:val="000000"/>
          <w:sz w:val="24"/>
          <w:szCs w:val="24"/>
        </w:rPr>
      </w:pPr>
      <w:r>
        <w:rPr>
          <w:rFonts w:hAnsi="Times New Roman" w:cs="Times New Roman"/>
          <w:color w:val="000000"/>
          <w:sz w:val="24"/>
          <w:szCs w:val="24"/>
        </w:rPr>
        <w:t>5.1.4. Вокруг стационарного пункта наблюдений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5.1.4.1. Высаживать деревья, складывать удобрения, устраивать свалки, выливать растворы кислот, солей, щелочей.</w:t>
      </w:r>
    </w:p>
    <w:p>
      <w:pPr>
        <w:spacing w:line="240" w:lineRule="auto"/>
        <w:rPr>
          <w:rFonts w:hAnsi="Times New Roman" w:cs="Times New Roman"/>
          <w:color w:val="000000"/>
          <w:sz w:val="24"/>
          <w:szCs w:val="24"/>
        </w:rPr>
      </w:pPr>
      <w:r>
        <w:rPr>
          <w:rFonts w:hAnsi="Times New Roman" w:cs="Times New Roman"/>
          <w:color w:val="000000"/>
          <w:sz w:val="24"/>
          <w:szCs w:val="24"/>
        </w:rPr>
        <w:t>5.1.4.2. Перемещать и производить засыпку и поломку опознавательных и сигнальных знаков, контрольно-измерительных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5.1.5. Требования к устройствам для отбора, первичной обработки и хранения проб атмосферных осадков должны отвечать нормам для подобных устройств, применяемых на метеорологических станциях и постах.</w:t>
      </w:r>
    </w:p>
    <w:p>
      <w:pPr>
        <w:spacing w:line="240" w:lineRule="auto"/>
        <w:rPr>
          <w:rFonts w:hAnsi="Times New Roman" w:cs="Times New Roman"/>
          <w:color w:val="000000"/>
          <w:sz w:val="24"/>
          <w:szCs w:val="24"/>
        </w:rPr>
      </w:pPr>
      <w:r>
        <w:rPr>
          <w:rFonts w:hAnsi="Times New Roman" w:cs="Times New Roman"/>
          <w:color w:val="000000"/>
          <w:sz w:val="24"/>
          <w:szCs w:val="24"/>
        </w:rPr>
        <w:t>5.1.6. При автоматическом отборе проб используют устройства, которые автоматически открывают крышку над сборной емкостью в начале выпадения осадков и закрывают ее после окончания их выпадения.</w:t>
      </w:r>
    </w:p>
    <w:p>
      <w:pPr>
        <w:spacing w:line="240" w:lineRule="auto"/>
        <w:rPr>
          <w:rFonts w:hAnsi="Times New Roman" w:cs="Times New Roman"/>
          <w:color w:val="000000"/>
          <w:sz w:val="24"/>
          <w:szCs w:val="24"/>
        </w:rPr>
      </w:pPr>
      <w:r>
        <w:rPr>
          <w:rFonts w:hAnsi="Times New Roman" w:cs="Times New Roman"/>
          <w:color w:val="000000"/>
          <w:sz w:val="24"/>
          <w:szCs w:val="24"/>
        </w:rPr>
        <w:t>Для сборных емкостей и сосудов для хранения проб используют посуду из химически стойкого материала, например, полиэтиленовую из любого полиэтилена.</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наблюдателю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5.1.8. При механических повреждениях оборудования и при возникновении неисправностей не разрешается самостоятельно вскрывать корпус или разбивать прибор, а также необходимо сообщать обо всех неисправностях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наблюдателя стационарного пункта наблюдений за загрязнением атмосферного воздуха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поражении работника электрическим током как можно быстрее освободить пострадавшего от его действия отключением рубильника или другим способом, оказать первую помощь и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 немедленно вызвать пожарную охрану по телефону 01, удалить в безопасное место людей и по возможности горючие вещества, приступить к тушению огня имеющимися первичными средствами пожаротушения. О пожаре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все работающее оборудование от электрообеспечения, отключить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Привести в порядок рабочее место: убрать с оборудования инструмент, приспособления, очистить оборудование от грязи, вытереть и смазать трущиеся части оборудования, аккуратно сложить детали и заготовки.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ec53cdd9184e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