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начальника горного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горного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Ростехнадзора от 08.12.2020 N 507</w:t>
      </w:r>
      <w:r>
        <w:rPr>
          <w:rFonts w:hAnsi="Times New Roman" w:cs="Times New Roman"/>
          <w:color w:val="000000"/>
          <w:sz w:val="24"/>
          <w:szCs w:val="24"/>
        </w:rPr>
        <w:t> "Об утверждении Федеральных норм и правил в области промышленной безопасности "Правила безопасности в угольных шахтах";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горного участка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неогражденные вращающиеся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горные породы;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приборы,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4.1.4. Организовать: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color w:val="000000"/>
          <w:sz w:val="24"/>
          <w:szCs w:val="24"/>
        </w:rPr>
        <w:t>4.1.5.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4.1.6. Все опасные для людей зоны перед проведением работ должны быть обозначены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4.1.7. Проведение работ должно осуществляться в соответствии с техническими проектами, техническими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4.1.8. Запрещается спускаться в шахту и пребывать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4.1.9. Перед спуском в шахту сотруднику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 беспрепятственно открываться.Работник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шесть месяцев.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4.4.3.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4.4.5. Во время движения на транспортных средствах работнику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транспортных средств во время движения и выставлять за их габариты перевозимые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в транспортных средствах с людьми взрывчатые, легковоспламеняющиеся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4.4.8. Запрещается приступать к выполнению работ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5.1.7.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5.1.8.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5.1.12.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отработки уступов экскаваторами с верхней погрузкой расстояние от бровки уступа до оси железнодорожного пути или автодороги должно быть определено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5.1.14. Высота уступа (подуступа)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5.1.15.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5.1.16. При ведении вскрышных работ, осуществляемых бестранспортной системой разработки, расстояние между нижней бровкой уступа полезных ископаемых и породного отвала должно быть определено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5.1.17. Расстояние между смежными предохранительными бермами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5.1.18.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5.1.19.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5.1.20.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5.1.21.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5.1.22.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5.1.23.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5.1.24.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5.1.25.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5.1.28.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5.1.29.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5.1.30.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5.1.31.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5.1.32.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оборудование для работ в неисправном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его регулировку;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внезапные выбросы газа, угля и породы;</w:t>
      </w:r>
    </w:p>
    <w:p>
      <w:pPr>
        <w:spacing w:line="240" w:lineRule="auto"/>
        <w:rPr>
          <w:rFonts w:hAnsi="Times New Roman" w:cs="Times New Roman"/>
          <w:color w:val="000000"/>
          <w:sz w:val="24"/>
          <w:szCs w:val="24"/>
        </w:rPr>
      </w:pPr>
      <w:r>
        <w:rPr>
          <w:rFonts w:hAnsi="Times New Roman" w:cs="Times New Roman"/>
          <w:color w:val="000000"/>
          <w:sz w:val="24"/>
          <w:szCs w:val="24"/>
        </w:rPr>
        <w:t>взрывы газа и угольной пыли;</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допустимой концентрации метана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прекращение вентиляции на рабочем месте более чем на 30 минут;</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продуктов горения и других признаков пожара;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признаков возможного прорыва воды (запотевание выработки, протекание воды и др.);</w:t>
      </w:r>
    </w:p>
    <w:p>
      <w:pPr>
        <w:spacing w:line="240" w:lineRule="auto"/>
        <w:rPr>
          <w:rFonts w:hAnsi="Times New Roman" w:cs="Times New Roman"/>
          <w:color w:val="000000"/>
          <w:sz w:val="24"/>
          <w:szCs w:val="24"/>
        </w:rPr>
      </w:pPr>
      <w:r>
        <w:rPr>
          <w:rFonts w:hAnsi="Times New Roman" w:cs="Times New Roman"/>
          <w:color w:val="000000"/>
          <w:sz w:val="24"/>
          <w:szCs w:val="24"/>
        </w:rPr>
        <w:t>обрушение породы в выработках.</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задымленной атмосфере, а также почувствовав трудность дыхания (слабость, головокружение), работник должен немедленно включиться в самоспасатель и спокойным шагом уйти по ходу вентиляционной струи к ближайшим выработкам со свежей струей воздуха или по исходящей — к запасным выходам на поверхность при невозможности выйти на свежую струю кратчайшим путем.</w:t>
      </w:r>
    </w:p>
    <w:p>
      <w:pPr>
        <w:spacing w:line="240" w:lineRule="auto"/>
        <w:rPr>
          <w:rFonts w:hAnsi="Times New Roman" w:cs="Times New Roman"/>
          <w:color w:val="000000"/>
          <w:sz w:val="24"/>
          <w:szCs w:val="24"/>
        </w:rPr>
      </w:pPr>
      <w:r>
        <w:rPr>
          <w:rFonts w:hAnsi="Times New Roman" w:cs="Times New Roman"/>
          <w:color w:val="000000"/>
          <w:sz w:val="24"/>
          <w:szCs w:val="24"/>
        </w:rPr>
        <w:t>6.3.2. Находясь на аварийном участке (пожара, места взрыва, внезапного выброса) со стороны свежей струи воздуха, необходимо включиться в самоспасатель (члену вспомогательной горноспасательной команды — в респиратор), оказать помощь пострадавшим и начать тушение пожара первичными средствами. При тушении пожара должны использоваться огнетушители, песок, инертная пыль, породная мелочь и вода. Горящее электрооборудование и кабели следует тушить песком, инертной пылью или порошковыми огнетушителями, предварительно отключив подачу электроэнергии. Запрещается тушить электрооборудование водой и пенными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6.3.3. Если в результате аварии пути выхода перекрыты горной массой от внезапного выброса, обрушения породы (завала), водой при затоплении выработки, следует включиться в средства самоспасения (самоспасатель, изолирующий респиратор, сжатый воздух от пневмосети) и ждать прибытия горноспасателей, подавая сигналы со своего места нахождения.</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 застигнутый завалом и не пострадавший при этом, должен принять меры по освобождению находящихся под завалом людей, установить возможность выхода через купольную часть выработки. Если выход невозможен, следует установить дополнительную крепь и приступить к разборке завала, а при невозможности разборки завала — ждать прихода горноспасателей, подавая сигналы ударами о металлические или твердые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6.3.5. При затоплении или угрозе затопления выработок водой необходимо с самоспасателем выйти на вышележащий горизонт или к стволу по ходу движения воды (пульпы).</w:t>
      </w:r>
    </w:p>
    <w:p>
      <w:pPr>
        <w:spacing w:line="240" w:lineRule="auto"/>
        <w:rPr>
          <w:rFonts w:hAnsi="Times New Roman" w:cs="Times New Roman"/>
          <w:color w:val="000000"/>
          <w:sz w:val="24"/>
          <w:szCs w:val="24"/>
        </w:rPr>
      </w:pPr>
      <w:r>
        <w:rPr>
          <w:rFonts w:hAnsi="Times New Roman" w:cs="Times New Roman"/>
          <w:color w:val="000000"/>
          <w:sz w:val="24"/>
          <w:szCs w:val="24"/>
        </w:rPr>
        <w:t>6.3.6. Работник, обнаруживший по показаниям или сигналам газоанализатора недопустимую концентрацию метана (2% и более), должен немедленно отключить работающие механизмы, предупредить рядом работающих людей и сообщить об этом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остановки вентилятора главного проветривания или прекращения проветривания выработки работник должен немедленно прекратить работу, отключить работающие механизмы, выйти на свежую струю воздуха и сообщить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6.3.8.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6.3.9.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6.3.10.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6.3.11.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6.3.12.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9799bffdda45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